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0D300" w14:textId="5221CCC3" w:rsidR="00824286" w:rsidRPr="00C44A14" w:rsidRDefault="00824286" w:rsidP="00824286">
      <w:pPr>
        <w:pStyle w:val="3GPPHeader"/>
        <w:spacing w:after="60"/>
        <w:rPr>
          <w:sz w:val="32"/>
          <w:szCs w:val="32"/>
          <w:highlight w:val="yellow"/>
        </w:rPr>
      </w:pPr>
      <w:r w:rsidRPr="00C44A14">
        <w:t>3GPP TSG RAN WG1 #104b-e</w:t>
      </w:r>
      <w:r w:rsidRPr="00CE0424">
        <w:tab/>
      </w:r>
      <w:r w:rsidRPr="00FA642B">
        <w:rPr>
          <w:sz w:val="32"/>
          <w:szCs w:val="32"/>
        </w:rPr>
        <w:t>R1-</w:t>
      </w:r>
      <w:r w:rsidR="00FA642B" w:rsidRPr="00FA642B">
        <w:rPr>
          <w:sz w:val="32"/>
          <w:szCs w:val="32"/>
        </w:rPr>
        <w:t>2103705</w:t>
      </w:r>
    </w:p>
    <w:p w14:paraId="5CDB5E5F" w14:textId="77777777" w:rsidR="00824286" w:rsidRPr="005075DD" w:rsidRDefault="00824286" w:rsidP="00824286">
      <w:pPr>
        <w:pStyle w:val="3GPPHeader"/>
      </w:pPr>
      <w:r w:rsidRPr="00C44A14">
        <w:t>e-Meeting, April 12th – 20th, 2021</w:t>
      </w:r>
    </w:p>
    <w:p w14:paraId="4EB71363" w14:textId="77777777" w:rsidR="00460FC6" w:rsidRPr="00C042C7" w:rsidRDefault="00460FC6" w:rsidP="00460FC6">
      <w:pPr>
        <w:pStyle w:val="3GPPHeader"/>
      </w:pPr>
    </w:p>
    <w:p w14:paraId="606F9DFF" w14:textId="6EE0EE83" w:rsidR="00460FC6" w:rsidRPr="00D45E9D" w:rsidRDefault="00460FC6" w:rsidP="00460FC6">
      <w:pPr>
        <w:pStyle w:val="3GPPHeader"/>
        <w:rPr>
          <w:sz w:val="22"/>
          <w:szCs w:val="22"/>
          <w:lang w:val="en-US"/>
        </w:rPr>
      </w:pPr>
      <w:r w:rsidRPr="00C042C7">
        <w:rPr>
          <w:sz w:val="22"/>
          <w:szCs w:val="22"/>
          <w:lang w:val="en-US"/>
        </w:rPr>
        <w:t>Agenda Item:</w:t>
      </w:r>
      <w:r w:rsidRPr="00C042C7">
        <w:rPr>
          <w:sz w:val="22"/>
          <w:szCs w:val="22"/>
          <w:lang w:val="en-US"/>
        </w:rPr>
        <w:tab/>
      </w:r>
      <w:r w:rsidRPr="00C042C7">
        <w:rPr>
          <w:sz w:val="22"/>
          <w:szCs w:val="22"/>
        </w:rPr>
        <w:t>8.11.</w:t>
      </w:r>
      <w:r w:rsidR="00710CE6">
        <w:rPr>
          <w:sz w:val="22"/>
          <w:szCs w:val="22"/>
        </w:rPr>
        <w:t>1</w:t>
      </w:r>
      <w:r w:rsidR="00F060DB" w:rsidRPr="00C042C7">
        <w:rPr>
          <w:sz w:val="22"/>
          <w:szCs w:val="22"/>
        </w:rPr>
        <w:t>.2</w:t>
      </w:r>
    </w:p>
    <w:p w14:paraId="350D2218" w14:textId="77777777" w:rsidR="00460FC6" w:rsidRPr="00CE0424" w:rsidRDefault="00460FC6" w:rsidP="00460FC6">
      <w:pPr>
        <w:pStyle w:val="3GPPHeader"/>
        <w:rPr>
          <w:sz w:val="22"/>
          <w:szCs w:val="22"/>
        </w:rPr>
      </w:pPr>
      <w:r>
        <w:rPr>
          <w:sz w:val="22"/>
          <w:szCs w:val="22"/>
        </w:rPr>
        <w:t>Source:</w:t>
      </w:r>
      <w:r w:rsidRPr="00CE0424">
        <w:rPr>
          <w:sz w:val="22"/>
          <w:szCs w:val="22"/>
        </w:rPr>
        <w:tab/>
        <w:t>Ericsson</w:t>
      </w:r>
    </w:p>
    <w:p w14:paraId="53E1C01E" w14:textId="4885E3B6" w:rsidR="00460FC6" w:rsidRPr="00CE0424" w:rsidRDefault="00460FC6" w:rsidP="00460FC6">
      <w:pPr>
        <w:pStyle w:val="3GPPHeader"/>
        <w:rPr>
          <w:sz w:val="22"/>
          <w:szCs w:val="22"/>
        </w:rPr>
      </w:pPr>
      <w:r w:rsidRPr="00FA642B">
        <w:rPr>
          <w:sz w:val="22"/>
          <w:szCs w:val="22"/>
        </w:rPr>
        <w:t>Title:</w:t>
      </w:r>
      <w:r w:rsidRPr="00FA642B">
        <w:rPr>
          <w:sz w:val="22"/>
          <w:szCs w:val="22"/>
        </w:rPr>
        <w:tab/>
      </w:r>
      <w:r w:rsidR="00F27F75" w:rsidRPr="00FA642B">
        <w:rPr>
          <w:sz w:val="22"/>
          <w:szCs w:val="22"/>
        </w:rPr>
        <w:t>M</w:t>
      </w:r>
      <w:r w:rsidR="00FA6F0F" w:rsidRPr="00FA642B">
        <w:rPr>
          <w:sz w:val="22"/>
          <w:szCs w:val="22"/>
        </w:rPr>
        <w:t>ode 2 enhancements</w:t>
      </w:r>
      <w:r w:rsidR="0004630E" w:rsidRPr="00FA642B">
        <w:rPr>
          <w:sz w:val="22"/>
          <w:szCs w:val="22"/>
        </w:rPr>
        <w:t xml:space="preserve"> </w:t>
      </w:r>
      <w:r w:rsidR="007734EA" w:rsidRPr="00FA642B">
        <w:rPr>
          <w:sz w:val="22"/>
          <w:szCs w:val="22"/>
        </w:rPr>
        <w:t>using</w:t>
      </w:r>
      <w:r w:rsidR="0004630E" w:rsidRPr="00FA642B">
        <w:rPr>
          <w:sz w:val="22"/>
          <w:szCs w:val="22"/>
        </w:rPr>
        <w:t xml:space="preserve"> Inter-UE coordination</w:t>
      </w:r>
    </w:p>
    <w:p w14:paraId="16943118" w14:textId="2054718E"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267B7850" w:rsidR="00460FC6" w:rsidRDefault="00460FC6" w:rsidP="00460FC6">
      <w:pPr>
        <w:pStyle w:val="Heading1"/>
      </w:pPr>
      <w:r>
        <w:t>1</w:t>
      </w:r>
      <w:r>
        <w:tab/>
      </w:r>
      <w:r w:rsidRPr="00CE0424">
        <w:t>Introduction</w:t>
      </w:r>
    </w:p>
    <w:p w14:paraId="15ECA388" w14:textId="10884D88" w:rsidR="00A23239" w:rsidRDefault="00A23239" w:rsidP="00A23239">
      <w:r>
        <w:t xml:space="preserve">The WID in </w:t>
      </w:r>
      <w:r w:rsidR="007B6255">
        <w:fldChar w:fldCharType="begin"/>
      </w:r>
      <w:r w:rsidR="007B6255">
        <w:instrText xml:space="preserve"> REF _Ref61798107 \r \h </w:instrText>
      </w:r>
      <w:r w:rsidR="007B6255">
        <w:fldChar w:fldCharType="separate"/>
      </w:r>
      <w:r w:rsidR="00625231">
        <w:t>[1]</w:t>
      </w:r>
      <w:r w:rsidR="007B6255">
        <w:fldChar w:fldCharType="end"/>
      </w:r>
      <w:r w:rsidR="007B6255">
        <w:t xml:space="preserve"> </w:t>
      </w:r>
      <w:r>
        <w:t>includes the following objective:</w:t>
      </w:r>
    </w:p>
    <w:tbl>
      <w:tblPr>
        <w:tblStyle w:val="TableGrid"/>
        <w:tblW w:w="0" w:type="auto"/>
        <w:tblLook w:val="04A0" w:firstRow="1" w:lastRow="0" w:firstColumn="1" w:lastColumn="0" w:noHBand="0" w:noVBand="1"/>
      </w:tblPr>
      <w:tblGrid>
        <w:gridCol w:w="9629"/>
      </w:tblGrid>
      <w:tr w:rsidR="007C3DCE" w14:paraId="5F01D4F7" w14:textId="77777777" w:rsidTr="007C3DCE">
        <w:tc>
          <w:tcPr>
            <w:tcW w:w="9629" w:type="dxa"/>
          </w:tcPr>
          <w:p w14:paraId="6453E5EA" w14:textId="77777777" w:rsidR="007C3DCE" w:rsidRDefault="007C3DCE" w:rsidP="007C3DCE">
            <w:pPr>
              <w:rPr>
                <w:lang w:eastAsia="ko-KR"/>
              </w:rPr>
            </w:pPr>
            <w:r>
              <w:rPr>
                <w:lang w:eastAsia="ko-KR"/>
              </w:rPr>
              <w:t>2</w:t>
            </w:r>
            <w:r>
              <w:rPr>
                <w:rFonts w:hint="eastAsia"/>
                <w:lang w:eastAsia="ko-KR"/>
              </w:rPr>
              <w:t xml:space="preserve">. </w:t>
            </w:r>
            <w:r>
              <w:rPr>
                <w:lang w:eastAsia="ko-KR"/>
              </w:rPr>
              <w:t>Resource allocation enhancement:</w:t>
            </w:r>
          </w:p>
          <w:p w14:paraId="24CB65EE" w14:textId="77777777" w:rsidR="007C3DCE" w:rsidRPr="00A643C4" w:rsidRDefault="007C3DCE" w:rsidP="00840DCC">
            <w:pPr>
              <w:numPr>
                <w:ilvl w:val="0"/>
                <w:numId w:val="4"/>
              </w:numPr>
              <w:rPr>
                <w:lang w:eastAsia="ko-KR"/>
              </w:rPr>
            </w:pPr>
            <w:r w:rsidRPr="00A643C4">
              <w:rPr>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2A12269E" w14:textId="77777777" w:rsidR="007C3DCE" w:rsidRPr="00A643C4" w:rsidRDefault="007C3DCE" w:rsidP="00840DCC">
            <w:pPr>
              <w:numPr>
                <w:ilvl w:val="1"/>
                <w:numId w:val="4"/>
              </w:numPr>
              <w:rPr>
                <w:lang w:eastAsia="ko-KR"/>
              </w:rPr>
            </w:pPr>
            <w:r w:rsidRPr="00A643C4">
              <w:rPr>
                <w:lang w:eastAsia="ko-KR"/>
              </w:rPr>
              <w:t>Inter-UE coordination with the following.</w:t>
            </w:r>
          </w:p>
          <w:p w14:paraId="156035FF" w14:textId="77777777" w:rsidR="007C3DCE" w:rsidRPr="00A643C4" w:rsidRDefault="007C3DCE" w:rsidP="00840DCC">
            <w:pPr>
              <w:numPr>
                <w:ilvl w:val="2"/>
                <w:numId w:val="4"/>
              </w:numPr>
              <w:rPr>
                <w:lang w:eastAsia="ko-KR"/>
              </w:rPr>
            </w:pPr>
            <w:r w:rsidRPr="00A643C4">
              <w:rPr>
                <w:lang w:eastAsia="ko-KR"/>
              </w:rPr>
              <w:t>A set of resources is determined at UE-A. This set is sent to UE-B in mode 2, and UE-B takes this into account in the resource selection for its own transmission.</w:t>
            </w:r>
          </w:p>
          <w:p w14:paraId="27042CC3" w14:textId="77777777" w:rsidR="007C3DCE" w:rsidRPr="00A643C4" w:rsidRDefault="007C3DCE" w:rsidP="00840DCC">
            <w:pPr>
              <w:numPr>
                <w:ilvl w:val="1"/>
                <w:numId w:val="4"/>
              </w:numPr>
              <w:rPr>
                <w:lang w:eastAsia="ko-KR"/>
              </w:rPr>
            </w:pPr>
            <w:r w:rsidRPr="00A643C4">
              <w:rPr>
                <w:lang w:eastAsia="ko-KR"/>
              </w:rPr>
              <w:t>Note: The solution should be able to operate in-coverage, partial coverage, and out-of-coverage and to address consecutive packet loss in all coverage scenarios.</w:t>
            </w:r>
          </w:p>
          <w:p w14:paraId="0DBB2186" w14:textId="5CEC7621" w:rsidR="007C3DCE" w:rsidRPr="00885B27" w:rsidRDefault="007C3DCE" w:rsidP="00840DCC">
            <w:pPr>
              <w:numPr>
                <w:ilvl w:val="1"/>
                <w:numId w:val="4"/>
              </w:numPr>
              <w:rPr>
                <w:lang w:eastAsia="ko-KR"/>
              </w:rPr>
            </w:pPr>
            <w:r w:rsidRPr="00A643C4">
              <w:rPr>
                <w:lang w:eastAsia="ko-KR"/>
              </w:rPr>
              <w:t>Note: RAN2 work will start after RAN#89.</w:t>
            </w:r>
          </w:p>
        </w:tc>
      </w:tr>
    </w:tbl>
    <w:p w14:paraId="0A2D39F2" w14:textId="0D64912E" w:rsidR="00DD18C0" w:rsidRDefault="002C7E15" w:rsidP="003B0EEF">
      <w:pPr>
        <w:spacing w:before="240"/>
        <w:jc w:val="both"/>
        <w:rPr>
          <w:szCs w:val="22"/>
        </w:rPr>
      </w:pPr>
      <w:r>
        <w:rPr>
          <w:szCs w:val="22"/>
        </w:rPr>
        <w:t xml:space="preserve">During </w:t>
      </w:r>
      <w:r w:rsidR="0084256E">
        <w:rPr>
          <w:szCs w:val="22"/>
        </w:rPr>
        <w:t xml:space="preserve">the </w:t>
      </w:r>
      <w:r>
        <w:rPr>
          <w:szCs w:val="22"/>
        </w:rPr>
        <w:t xml:space="preserve">last </w:t>
      </w:r>
      <w:r w:rsidR="0084256E">
        <w:rPr>
          <w:szCs w:val="22"/>
        </w:rPr>
        <w:t xml:space="preserve">couple of </w:t>
      </w:r>
      <w:r>
        <w:rPr>
          <w:szCs w:val="22"/>
        </w:rPr>
        <w:t>RAN1 meeting</w:t>
      </w:r>
      <w:r w:rsidR="0084256E">
        <w:rPr>
          <w:szCs w:val="22"/>
        </w:rPr>
        <w:t xml:space="preserve">s, </w:t>
      </w:r>
      <w:r>
        <w:rPr>
          <w:szCs w:val="22"/>
        </w:rPr>
        <w:t>intense discussion</w:t>
      </w:r>
      <w:r w:rsidR="003C31F5">
        <w:rPr>
          <w:szCs w:val="22"/>
          <w:lang w:val="en-US"/>
        </w:rPr>
        <w:t>s</w:t>
      </w:r>
      <w:r>
        <w:rPr>
          <w:szCs w:val="22"/>
        </w:rPr>
        <w:t xml:space="preserve"> about the inter-UE coordination procedure</w:t>
      </w:r>
      <w:r w:rsidR="0084256E">
        <w:rPr>
          <w:szCs w:val="22"/>
        </w:rPr>
        <w:t>s</w:t>
      </w:r>
      <w:r>
        <w:rPr>
          <w:szCs w:val="22"/>
        </w:rPr>
        <w:t xml:space="preserve"> </w:t>
      </w:r>
      <w:r w:rsidR="00DD18C0">
        <w:rPr>
          <w:szCs w:val="22"/>
        </w:rPr>
        <w:t>took place but</w:t>
      </w:r>
      <w:r>
        <w:rPr>
          <w:szCs w:val="22"/>
        </w:rPr>
        <w:t xml:space="preserve"> </w:t>
      </w:r>
      <w:r w:rsidR="00FA205D">
        <w:rPr>
          <w:szCs w:val="22"/>
        </w:rPr>
        <w:t>only the following conclusions were made:</w:t>
      </w:r>
      <w:r>
        <w:rPr>
          <w:szCs w:val="22"/>
        </w:rPr>
        <w:t xml:space="preserve"> </w:t>
      </w:r>
    </w:p>
    <w:tbl>
      <w:tblPr>
        <w:tblStyle w:val="TableGrid"/>
        <w:tblW w:w="0" w:type="auto"/>
        <w:tblLook w:val="04A0" w:firstRow="1" w:lastRow="0" w:firstColumn="1" w:lastColumn="0" w:noHBand="0" w:noVBand="1"/>
      </w:tblPr>
      <w:tblGrid>
        <w:gridCol w:w="9629"/>
      </w:tblGrid>
      <w:tr w:rsidR="00DD18C0" w14:paraId="44C90CDD" w14:textId="77777777" w:rsidTr="00322DDB">
        <w:tc>
          <w:tcPr>
            <w:tcW w:w="9629" w:type="dxa"/>
            <w:shd w:val="clear" w:color="auto" w:fill="auto"/>
          </w:tcPr>
          <w:p w14:paraId="6FFF45F6" w14:textId="77777777" w:rsidR="00DD18C0" w:rsidRPr="00556F79" w:rsidRDefault="00DD18C0" w:rsidP="00DD18C0">
            <w:pPr>
              <w:rPr>
                <w:b/>
                <w:bCs/>
                <w:u w:val="single"/>
              </w:rPr>
            </w:pPr>
            <w:r w:rsidRPr="00A643C4">
              <w:rPr>
                <w:b/>
                <w:u w:val="single"/>
              </w:rPr>
              <w:t>Conclusion:</w:t>
            </w:r>
          </w:p>
          <w:p w14:paraId="2F2BD9BE" w14:textId="77777777" w:rsidR="00DD18C0" w:rsidRPr="00556F79" w:rsidRDefault="00DD18C0" w:rsidP="00840DCC">
            <w:pPr>
              <w:numPr>
                <w:ilvl w:val="1"/>
                <w:numId w:val="9"/>
              </w:numPr>
              <w:overflowPunct/>
              <w:adjustRightInd/>
              <w:spacing w:after="0"/>
              <w:jc w:val="both"/>
              <w:textAlignment w:val="auto"/>
              <w:rPr>
                <w:lang w:eastAsia="ko-KR"/>
              </w:rPr>
            </w:pPr>
            <w:r w:rsidRPr="00556F79">
              <w:rPr>
                <w:lang w:eastAsia="ko-KR"/>
              </w:rPr>
              <w:t xml:space="preserve">The schemes of inter-UE coordination in Mode 2 are categorized as being based on the following types of </w:t>
            </w:r>
            <w:r w:rsidRPr="00556F79">
              <w:rPr>
                <w:rFonts w:eastAsia="Malgun Gothic"/>
                <w:lang w:eastAsia="ko-KR"/>
              </w:rPr>
              <w:t>“</w:t>
            </w:r>
            <w:r w:rsidRPr="00556F79">
              <w:rPr>
                <w:lang w:eastAsia="ko-KR"/>
              </w:rPr>
              <w:t>A set of resources</w:t>
            </w:r>
            <w:r w:rsidRPr="00556F79">
              <w:rPr>
                <w:rFonts w:eastAsia="Malgun Gothic"/>
                <w:lang w:eastAsia="ko-KR"/>
              </w:rPr>
              <w:t>”</w:t>
            </w:r>
            <w:r w:rsidRPr="00556F79">
              <w:rPr>
                <w:lang w:eastAsia="ko-KR"/>
              </w:rPr>
              <w:t xml:space="preserve"> sent by UE-A to UE-B:</w:t>
            </w:r>
          </w:p>
          <w:p w14:paraId="404D0CBD"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UE-A sends to UE-B the set of resources preferred for UE-B</w:t>
            </w:r>
            <w:r w:rsidRPr="00556F79">
              <w:rPr>
                <w:rFonts w:eastAsia="Malgun Gothic"/>
                <w:lang w:eastAsia="ko-KR"/>
              </w:rPr>
              <w:t>’</w:t>
            </w:r>
            <w:r w:rsidRPr="00556F79">
              <w:rPr>
                <w:lang w:eastAsia="ko-KR"/>
              </w:rPr>
              <w:t>s transmission</w:t>
            </w:r>
          </w:p>
          <w:p w14:paraId="66EE89C5" w14:textId="77777777" w:rsidR="00DD18C0" w:rsidRPr="00556F79" w:rsidRDefault="00DD18C0" w:rsidP="00840DCC">
            <w:pPr>
              <w:numPr>
                <w:ilvl w:val="3"/>
                <w:numId w:val="9"/>
              </w:numPr>
              <w:overflowPunct/>
              <w:adjustRightInd/>
              <w:spacing w:after="0"/>
              <w:jc w:val="both"/>
              <w:textAlignment w:val="auto"/>
              <w:rPr>
                <w:lang w:eastAsia="ko-KR"/>
              </w:rPr>
            </w:pPr>
            <w:r w:rsidRPr="00556F79">
              <w:rPr>
                <w:lang w:eastAsia="ko-KR"/>
              </w:rPr>
              <w:t>e.g., based on its sensing result</w:t>
            </w:r>
          </w:p>
          <w:p w14:paraId="682845F9"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UE-A sends to UE-B the set of resources not preferred for UE-B</w:t>
            </w:r>
            <w:r w:rsidRPr="00556F79">
              <w:rPr>
                <w:rFonts w:eastAsia="Malgun Gothic"/>
                <w:lang w:eastAsia="ko-KR"/>
              </w:rPr>
              <w:t>’</w:t>
            </w:r>
            <w:r w:rsidRPr="00556F79">
              <w:rPr>
                <w:lang w:eastAsia="ko-KR"/>
              </w:rPr>
              <w:t>s transmission</w:t>
            </w:r>
          </w:p>
          <w:p w14:paraId="6C114183" w14:textId="77777777" w:rsidR="00DD18C0" w:rsidRPr="00556F79" w:rsidRDefault="00DD18C0" w:rsidP="00840DCC">
            <w:pPr>
              <w:numPr>
                <w:ilvl w:val="3"/>
                <w:numId w:val="9"/>
              </w:numPr>
              <w:overflowPunct/>
              <w:adjustRightInd/>
              <w:spacing w:after="0"/>
              <w:jc w:val="both"/>
              <w:textAlignment w:val="auto"/>
              <w:rPr>
                <w:lang w:eastAsia="ko-KR"/>
              </w:rPr>
            </w:pPr>
            <w:r w:rsidRPr="00556F79">
              <w:rPr>
                <w:lang w:eastAsia="ko-KR"/>
              </w:rPr>
              <w:t>e.g., based on its sensing result and/or expected/potential resource conflict</w:t>
            </w:r>
          </w:p>
          <w:p w14:paraId="6D0B398B"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UE-A sends to UE-B the set of resource where the resource conflict is detected</w:t>
            </w:r>
          </w:p>
          <w:p w14:paraId="62AB8C8B"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FFS: details of resource conflict, e.g., including type of resource conflict</w:t>
            </w:r>
          </w:p>
          <w:p w14:paraId="6A3BA4DC"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FFS: details of sensing operation at UE-A side</w:t>
            </w:r>
          </w:p>
          <w:p w14:paraId="0D306923"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FFS: which type(s) of resource set information is(are) beneficial/feasible to which cast type(s)</w:t>
            </w:r>
          </w:p>
          <w:p w14:paraId="153E15B2"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Note: these different types may be used in combination with each other</w:t>
            </w:r>
          </w:p>
          <w:p w14:paraId="09D30710" w14:textId="77777777" w:rsidR="00DD18C0" w:rsidRPr="00556F79" w:rsidRDefault="00DD18C0" w:rsidP="00840DCC">
            <w:pPr>
              <w:numPr>
                <w:ilvl w:val="1"/>
                <w:numId w:val="9"/>
              </w:numPr>
              <w:overflowPunct/>
              <w:adjustRightInd/>
              <w:spacing w:after="0"/>
              <w:jc w:val="both"/>
              <w:textAlignment w:val="auto"/>
              <w:rPr>
                <w:lang w:eastAsia="ko-KR"/>
              </w:rPr>
            </w:pPr>
            <w:r w:rsidRPr="00556F79">
              <w:rPr>
                <w:lang w:eastAsia="ko-KR"/>
              </w:rPr>
              <w:t>From RAN1 perspective, further study on the feasibility/benefit of inter-UE coordination is required</w:t>
            </w:r>
          </w:p>
          <w:p w14:paraId="69EEB380" w14:textId="1753E196" w:rsidR="00DD18C0" w:rsidRPr="00A21B5E" w:rsidRDefault="00DD18C0" w:rsidP="00DD18C0">
            <w:pPr>
              <w:numPr>
                <w:ilvl w:val="1"/>
                <w:numId w:val="9"/>
              </w:numPr>
              <w:overflowPunct/>
              <w:adjustRightInd/>
              <w:spacing w:after="0"/>
              <w:jc w:val="both"/>
              <w:textAlignment w:val="auto"/>
              <w:rPr>
                <w:lang w:eastAsia="ko-KR"/>
              </w:rPr>
            </w:pPr>
            <w:r w:rsidRPr="00556F79">
              <w:rPr>
                <w:lang w:eastAsia="ko-KR"/>
              </w:rPr>
              <w:t>Send an LS to RAN plenary</w:t>
            </w:r>
          </w:p>
          <w:p w14:paraId="3653B810" w14:textId="1EA2E169" w:rsidR="00DD18C0" w:rsidRPr="008F14EE" w:rsidRDefault="00DD18C0" w:rsidP="008700B1">
            <w:pPr>
              <w:wordWrap w:val="0"/>
              <w:overflowPunct/>
              <w:autoSpaceDE/>
              <w:autoSpaceDN/>
              <w:adjustRightInd/>
              <w:spacing w:after="0"/>
              <w:textAlignment w:val="auto"/>
              <w:rPr>
                <w:szCs w:val="22"/>
              </w:rPr>
            </w:pPr>
          </w:p>
        </w:tc>
      </w:tr>
    </w:tbl>
    <w:p w14:paraId="56745D83" w14:textId="327B661D" w:rsidR="008700B1" w:rsidRDefault="00F8574A" w:rsidP="0004630E">
      <w:pPr>
        <w:spacing w:before="240"/>
        <w:jc w:val="both"/>
        <w:rPr>
          <w:szCs w:val="22"/>
        </w:rPr>
      </w:pPr>
      <w:r>
        <w:rPr>
          <w:szCs w:val="22"/>
        </w:rPr>
        <w:t>Moreover, i</w:t>
      </w:r>
      <w:r w:rsidR="0004630E">
        <w:rPr>
          <w:szCs w:val="22"/>
        </w:rPr>
        <w:t xml:space="preserve">n last RAN plenary </w:t>
      </w:r>
      <w:r w:rsidR="008700B1">
        <w:rPr>
          <w:szCs w:val="22"/>
        </w:rPr>
        <w:t>the following</w:t>
      </w:r>
      <w:r w:rsidR="0004630E">
        <w:rPr>
          <w:szCs w:val="22"/>
        </w:rPr>
        <w:t xml:space="preserve"> LS </w:t>
      </w:r>
      <w:r>
        <w:rPr>
          <w:szCs w:val="22"/>
        </w:rPr>
        <w:t xml:space="preserve">sent by RAN1 </w:t>
      </w:r>
      <w:r w:rsidR="005B27AD">
        <w:rPr>
          <w:szCs w:val="22"/>
        </w:rPr>
        <w:t xml:space="preserve">– based on the discussion in previous RAN1 meetings – </w:t>
      </w:r>
      <w:r w:rsidR="0004630E">
        <w:rPr>
          <w:szCs w:val="22"/>
        </w:rPr>
        <w:t xml:space="preserve">was </w:t>
      </w:r>
      <w:r>
        <w:rPr>
          <w:szCs w:val="22"/>
        </w:rPr>
        <w:t>discussed</w:t>
      </w:r>
      <w:r w:rsidR="0004630E">
        <w:rPr>
          <w:szCs w:val="22"/>
        </w:rPr>
        <w:t xml:space="preserve"> to define the scope of the enhancements based on Inter-UE coordination</w:t>
      </w:r>
      <w:r w:rsidR="007619F2">
        <w:rPr>
          <w:szCs w:val="22"/>
        </w:rPr>
        <w:t xml:space="preserve"> [2]</w:t>
      </w:r>
      <w:r>
        <w:rPr>
          <w:szCs w:val="22"/>
        </w:rPr>
        <w:t>. The outcome of the discussion was</w:t>
      </w:r>
      <w:r w:rsidR="0004630E">
        <w:rPr>
          <w:szCs w:val="22"/>
        </w:rPr>
        <w:t xml:space="preserve"> that the scope should not be change</w:t>
      </w:r>
      <w:r w:rsidR="008A4C01">
        <w:rPr>
          <w:szCs w:val="22"/>
        </w:rPr>
        <w:t xml:space="preserve"> [</w:t>
      </w:r>
      <w:r w:rsidR="007619F2">
        <w:rPr>
          <w:szCs w:val="22"/>
        </w:rPr>
        <w:t>3</w:t>
      </w:r>
      <w:r w:rsidR="008A4C01">
        <w:rPr>
          <w:szCs w:val="22"/>
        </w:rPr>
        <w:t>]</w:t>
      </w:r>
      <w:r w:rsidR="0004630E">
        <w:rPr>
          <w:szCs w:val="22"/>
        </w:rPr>
        <w:t xml:space="preserve">, and the down-selection (if any) of the three proposed schemes </w:t>
      </w:r>
      <w:r w:rsidR="005B27AD">
        <w:rPr>
          <w:szCs w:val="22"/>
        </w:rPr>
        <w:t xml:space="preserve">– as shown below – </w:t>
      </w:r>
      <w:r w:rsidR="0004630E">
        <w:rPr>
          <w:szCs w:val="22"/>
        </w:rPr>
        <w:t>should be done in RAN1.</w:t>
      </w:r>
    </w:p>
    <w:p w14:paraId="5743A350" w14:textId="07CDEF11" w:rsidR="0004630E" w:rsidRDefault="008700B1" w:rsidP="0004630E">
      <w:pPr>
        <w:spacing w:before="240"/>
        <w:jc w:val="both"/>
        <w:rPr>
          <w:szCs w:val="22"/>
        </w:rPr>
      </w:pPr>
      <w:r w:rsidRPr="008700B1">
        <w:rPr>
          <w:noProof/>
          <w:szCs w:val="22"/>
        </w:rPr>
        <w:lastRenderedPageBreak/>
        <mc:AlternateContent>
          <mc:Choice Requires="wps">
            <w:drawing>
              <wp:anchor distT="45720" distB="45720" distL="114300" distR="114300" simplePos="0" relativeHeight="251658240" behindDoc="0" locked="0" layoutInCell="1" allowOverlap="1" wp14:anchorId="14F7BA3B" wp14:editId="5B699D48">
                <wp:simplePos x="0" y="0"/>
                <wp:positionH relativeFrom="margin">
                  <wp:align>left</wp:align>
                </wp:positionH>
                <wp:positionV relativeFrom="paragraph">
                  <wp:posOffset>179070</wp:posOffset>
                </wp:positionV>
                <wp:extent cx="6005195" cy="1162685"/>
                <wp:effectExtent l="0" t="0" r="14605" b="1841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195" cy="1163116"/>
                        </a:xfrm>
                        <a:prstGeom prst="rect">
                          <a:avLst/>
                        </a:prstGeom>
                        <a:solidFill>
                          <a:srgbClr val="FFFFFF"/>
                        </a:solidFill>
                        <a:ln w="9525">
                          <a:solidFill>
                            <a:srgbClr val="000000"/>
                          </a:solidFill>
                          <a:miter lim="800000"/>
                          <a:headEnd/>
                          <a:tailEnd/>
                        </a:ln>
                      </wps:spPr>
                      <wps:txbx>
                        <w:txbxContent>
                          <w:p w14:paraId="395DE6B2" w14:textId="354C83C4" w:rsidR="008700B1" w:rsidRPr="005B27AD" w:rsidRDefault="008700B1" w:rsidP="008700B1">
                            <w:pPr>
                              <w:jc w:val="both"/>
                              <w:rPr>
                                <w:lang w:eastAsia="ko-KR"/>
                              </w:rPr>
                            </w:pPr>
                            <w:r w:rsidRPr="005B27AD">
                              <w:rPr>
                                <w:lang w:eastAsia="ko-KR"/>
                              </w:rPr>
                              <w:t>RAN1 has studied and evaluated schemes of inter-UE coordination in the following categories:</w:t>
                            </w:r>
                          </w:p>
                          <w:p w14:paraId="626806F0" w14:textId="77777777" w:rsidR="008700B1" w:rsidRPr="005B27AD" w:rsidRDefault="008700B1" w:rsidP="008700B1">
                            <w:pPr>
                              <w:pStyle w:val="ListParagraph"/>
                              <w:widowControl w:val="0"/>
                              <w:numPr>
                                <w:ilvl w:val="0"/>
                                <w:numId w:val="18"/>
                              </w:numPr>
                              <w:contextualSpacing w:val="0"/>
                              <w:jc w:val="both"/>
                              <w:rPr>
                                <w:rFonts w:ascii="Calibri" w:hAnsi="Calibri" w:cs="Calibri"/>
                                <w:i/>
                                <w:sz w:val="20"/>
                                <w:szCs w:val="20"/>
                                <w:lang w:eastAsia="ko-KR"/>
                              </w:rPr>
                            </w:pPr>
                            <w:r w:rsidRPr="005B27AD">
                              <w:rPr>
                                <w:rFonts w:ascii="Calibri" w:hAnsi="Calibri" w:cs="Calibri"/>
                                <w:i/>
                                <w:sz w:val="20"/>
                                <w:szCs w:val="20"/>
                              </w:rPr>
                              <w:t>Type A: UE-A sends to UE-B the set of resources preferred for UE-B’s transmission</w:t>
                            </w:r>
                          </w:p>
                          <w:p w14:paraId="4BDF21F1" w14:textId="77777777" w:rsidR="008700B1" w:rsidRPr="005B27AD" w:rsidRDefault="008700B1" w:rsidP="008700B1">
                            <w:pPr>
                              <w:pStyle w:val="ListParagraph"/>
                              <w:widowControl w:val="0"/>
                              <w:numPr>
                                <w:ilvl w:val="1"/>
                                <w:numId w:val="18"/>
                              </w:numPr>
                              <w:contextualSpacing w:val="0"/>
                              <w:jc w:val="both"/>
                              <w:rPr>
                                <w:rFonts w:ascii="Calibri" w:hAnsi="Calibri" w:cs="Calibri"/>
                                <w:i/>
                                <w:sz w:val="20"/>
                                <w:szCs w:val="20"/>
                              </w:rPr>
                            </w:pPr>
                            <w:r w:rsidRPr="005B27AD">
                              <w:rPr>
                                <w:rFonts w:ascii="Calibri" w:hAnsi="Calibri" w:cs="Calibri"/>
                                <w:i/>
                                <w:sz w:val="20"/>
                                <w:szCs w:val="20"/>
                              </w:rPr>
                              <w:t>e.g., based on its sensing result</w:t>
                            </w:r>
                          </w:p>
                          <w:p w14:paraId="4A2604F3" w14:textId="77777777" w:rsidR="008700B1" w:rsidRPr="005B27AD" w:rsidRDefault="008700B1" w:rsidP="008700B1">
                            <w:pPr>
                              <w:pStyle w:val="ListParagraph"/>
                              <w:widowControl w:val="0"/>
                              <w:numPr>
                                <w:ilvl w:val="0"/>
                                <w:numId w:val="18"/>
                              </w:numPr>
                              <w:contextualSpacing w:val="0"/>
                              <w:jc w:val="both"/>
                              <w:rPr>
                                <w:rFonts w:ascii="Calibri" w:eastAsia="Malgun Gothic" w:hAnsi="Calibri" w:cs="Calibri"/>
                                <w:i/>
                                <w:sz w:val="20"/>
                                <w:szCs w:val="20"/>
                              </w:rPr>
                            </w:pPr>
                            <w:r w:rsidRPr="005B27AD">
                              <w:rPr>
                                <w:rFonts w:ascii="Calibri" w:hAnsi="Calibri" w:cs="Calibri"/>
                                <w:i/>
                                <w:sz w:val="20"/>
                                <w:szCs w:val="20"/>
                              </w:rPr>
                              <w:t>Type B: UE-A sends to UE-B the set of resources not preferred for UE-B’s transmission</w:t>
                            </w:r>
                          </w:p>
                          <w:p w14:paraId="2F98B56C" w14:textId="77777777" w:rsidR="008700B1" w:rsidRPr="005B27AD" w:rsidRDefault="008700B1" w:rsidP="008700B1">
                            <w:pPr>
                              <w:pStyle w:val="ListParagraph"/>
                              <w:widowControl w:val="0"/>
                              <w:numPr>
                                <w:ilvl w:val="1"/>
                                <w:numId w:val="18"/>
                              </w:numPr>
                              <w:contextualSpacing w:val="0"/>
                              <w:jc w:val="both"/>
                              <w:rPr>
                                <w:rFonts w:ascii="Calibri" w:hAnsi="Calibri" w:cs="Calibri"/>
                                <w:i/>
                                <w:sz w:val="20"/>
                                <w:szCs w:val="20"/>
                              </w:rPr>
                            </w:pPr>
                            <w:r w:rsidRPr="005B27AD">
                              <w:rPr>
                                <w:rFonts w:ascii="Calibri" w:hAnsi="Calibri" w:cs="Calibri"/>
                                <w:i/>
                                <w:sz w:val="20"/>
                                <w:szCs w:val="20"/>
                              </w:rPr>
                              <w:t>e.g., based on its sensing result and/or expected/potential resource conflict</w:t>
                            </w:r>
                          </w:p>
                          <w:p w14:paraId="1074AD3B" w14:textId="77777777" w:rsidR="008700B1" w:rsidRPr="005B27AD" w:rsidRDefault="008700B1" w:rsidP="008700B1">
                            <w:pPr>
                              <w:pStyle w:val="ListParagraph"/>
                              <w:widowControl w:val="0"/>
                              <w:numPr>
                                <w:ilvl w:val="0"/>
                                <w:numId w:val="18"/>
                              </w:numPr>
                              <w:contextualSpacing w:val="0"/>
                              <w:jc w:val="both"/>
                              <w:rPr>
                                <w:rFonts w:ascii="Calibri" w:eastAsia="Malgun Gothic" w:hAnsi="Calibri" w:cs="Calibri"/>
                                <w:i/>
                                <w:sz w:val="20"/>
                                <w:szCs w:val="20"/>
                              </w:rPr>
                            </w:pPr>
                            <w:r w:rsidRPr="005B27AD">
                              <w:rPr>
                                <w:rFonts w:ascii="Calibri" w:hAnsi="Calibri" w:cs="Calibri"/>
                                <w:i/>
                                <w:sz w:val="20"/>
                                <w:szCs w:val="20"/>
                              </w:rPr>
                              <w:t>Type C: UE-A sends to UE-B the set of resources where the resource conflict is detected</w:t>
                            </w:r>
                          </w:p>
                          <w:p w14:paraId="40ED219D" w14:textId="3BE34A36" w:rsidR="008700B1" w:rsidRDefault="008700B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F7BA3B" id="_x0000_t202" coordsize="21600,21600" o:spt="202" path="m,l,21600r21600,l21600,xe">
                <v:stroke joinstyle="miter"/>
                <v:path gradientshapeok="t" o:connecttype="rect"/>
              </v:shapetype>
              <v:shape id="Text Box 2" o:spid="_x0000_s1026" type="#_x0000_t202" style="position:absolute;left:0;text-align:left;margin-left:0;margin-top:14.1pt;width:472.85pt;height:91.5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">
                <v:textbox>
                  <w:txbxContent>
                    <w:p w14:paraId="395DE6B2" w14:textId="354C83C4" w:rsidR="008700B1" w:rsidRPr="005B27AD" w:rsidRDefault="008700B1" w:rsidP="008700B1">
                      <w:pPr>
                        <w:jc w:val="both"/>
                        <w:rPr>
                          <w:lang w:eastAsia="ko-KR"/>
                        </w:rPr>
                      </w:pPr>
                      <w:r w:rsidRPr="005B27AD">
                        <w:rPr>
                          <w:lang w:eastAsia="ko-KR"/>
                        </w:rPr>
                        <w:t>RAN1 has studied and evaluated schemes of inter-UE coordination in the following categories:</w:t>
                      </w:r>
                    </w:p>
                    <w:p w14:paraId="626806F0" w14:textId="77777777" w:rsidR="008700B1" w:rsidRPr="005B27AD" w:rsidRDefault="008700B1" w:rsidP="008700B1">
                      <w:pPr>
                        <w:pStyle w:val="ListParagraph"/>
                        <w:widowControl w:val="0"/>
                        <w:numPr>
                          <w:ilvl w:val="0"/>
                          <w:numId w:val="18"/>
                        </w:numPr>
                        <w:contextualSpacing w:val="0"/>
                        <w:jc w:val="both"/>
                        <w:rPr>
                          <w:rFonts w:ascii="Calibri" w:hAnsi="Calibri" w:cs="Calibri"/>
                          <w:i/>
                          <w:sz w:val="20"/>
                          <w:szCs w:val="20"/>
                          <w:lang w:eastAsia="ko-KR"/>
                        </w:rPr>
                      </w:pPr>
                      <w:r w:rsidRPr="005B27AD">
                        <w:rPr>
                          <w:rFonts w:ascii="Calibri" w:hAnsi="Calibri" w:cs="Calibri"/>
                          <w:i/>
                          <w:sz w:val="20"/>
                          <w:szCs w:val="20"/>
                        </w:rPr>
                        <w:t>Type A: UE-A sends to UE-B the set of resources preferred for UE-B’s transmission</w:t>
                      </w:r>
                    </w:p>
                    <w:p w14:paraId="4BDF21F1" w14:textId="77777777" w:rsidR="008700B1" w:rsidRPr="005B27AD" w:rsidRDefault="008700B1" w:rsidP="008700B1">
                      <w:pPr>
                        <w:pStyle w:val="ListParagraph"/>
                        <w:widowControl w:val="0"/>
                        <w:numPr>
                          <w:ilvl w:val="1"/>
                          <w:numId w:val="18"/>
                        </w:numPr>
                        <w:contextualSpacing w:val="0"/>
                        <w:jc w:val="both"/>
                        <w:rPr>
                          <w:rFonts w:ascii="Calibri" w:hAnsi="Calibri" w:cs="Calibri"/>
                          <w:i/>
                          <w:sz w:val="20"/>
                          <w:szCs w:val="20"/>
                        </w:rPr>
                      </w:pPr>
                      <w:r w:rsidRPr="005B27AD">
                        <w:rPr>
                          <w:rFonts w:ascii="Calibri" w:hAnsi="Calibri" w:cs="Calibri"/>
                          <w:i/>
                          <w:sz w:val="20"/>
                          <w:szCs w:val="20"/>
                        </w:rPr>
                        <w:t>e.g., based on its sensing result</w:t>
                      </w:r>
                    </w:p>
                    <w:p w14:paraId="4A2604F3" w14:textId="77777777" w:rsidR="008700B1" w:rsidRPr="005B27AD" w:rsidRDefault="008700B1" w:rsidP="008700B1">
                      <w:pPr>
                        <w:pStyle w:val="ListParagraph"/>
                        <w:widowControl w:val="0"/>
                        <w:numPr>
                          <w:ilvl w:val="0"/>
                          <w:numId w:val="18"/>
                        </w:numPr>
                        <w:contextualSpacing w:val="0"/>
                        <w:jc w:val="both"/>
                        <w:rPr>
                          <w:rFonts w:ascii="Calibri" w:eastAsia="Malgun Gothic" w:hAnsi="Calibri" w:cs="Calibri"/>
                          <w:i/>
                          <w:sz w:val="20"/>
                          <w:szCs w:val="20"/>
                        </w:rPr>
                      </w:pPr>
                      <w:r w:rsidRPr="005B27AD">
                        <w:rPr>
                          <w:rFonts w:ascii="Calibri" w:hAnsi="Calibri" w:cs="Calibri"/>
                          <w:i/>
                          <w:sz w:val="20"/>
                          <w:szCs w:val="20"/>
                        </w:rPr>
                        <w:t>Type B: UE-A sends to UE-B the set of resources not preferred for UE-B’s transmission</w:t>
                      </w:r>
                    </w:p>
                    <w:p w14:paraId="2F98B56C" w14:textId="77777777" w:rsidR="008700B1" w:rsidRPr="005B27AD" w:rsidRDefault="008700B1" w:rsidP="008700B1">
                      <w:pPr>
                        <w:pStyle w:val="ListParagraph"/>
                        <w:widowControl w:val="0"/>
                        <w:numPr>
                          <w:ilvl w:val="1"/>
                          <w:numId w:val="18"/>
                        </w:numPr>
                        <w:contextualSpacing w:val="0"/>
                        <w:jc w:val="both"/>
                        <w:rPr>
                          <w:rFonts w:ascii="Calibri" w:hAnsi="Calibri" w:cs="Calibri"/>
                          <w:i/>
                          <w:sz w:val="20"/>
                          <w:szCs w:val="20"/>
                        </w:rPr>
                      </w:pPr>
                      <w:r w:rsidRPr="005B27AD">
                        <w:rPr>
                          <w:rFonts w:ascii="Calibri" w:hAnsi="Calibri" w:cs="Calibri"/>
                          <w:i/>
                          <w:sz w:val="20"/>
                          <w:szCs w:val="20"/>
                        </w:rPr>
                        <w:t>e.g., based on its sensing result and/or expected/potential resource conflict</w:t>
                      </w:r>
                    </w:p>
                    <w:p w14:paraId="1074AD3B" w14:textId="77777777" w:rsidR="008700B1" w:rsidRPr="005B27AD" w:rsidRDefault="008700B1" w:rsidP="008700B1">
                      <w:pPr>
                        <w:pStyle w:val="ListParagraph"/>
                        <w:widowControl w:val="0"/>
                        <w:numPr>
                          <w:ilvl w:val="0"/>
                          <w:numId w:val="18"/>
                        </w:numPr>
                        <w:contextualSpacing w:val="0"/>
                        <w:jc w:val="both"/>
                        <w:rPr>
                          <w:rFonts w:ascii="Calibri" w:eastAsia="Malgun Gothic" w:hAnsi="Calibri" w:cs="Calibri"/>
                          <w:i/>
                          <w:sz w:val="20"/>
                          <w:szCs w:val="20"/>
                        </w:rPr>
                      </w:pPr>
                      <w:r w:rsidRPr="005B27AD">
                        <w:rPr>
                          <w:rFonts w:ascii="Calibri" w:hAnsi="Calibri" w:cs="Calibri"/>
                          <w:i/>
                          <w:sz w:val="20"/>
                          <w:szCs w:val="20"/>
                        </w:rPr>
                        <w:t>Type C: UE-A sends to UE-B the set of resources where the resource conflict is detected</w:t>
                      </w:r>
                    </w:p>
                    <w:p w14:paraId="40ED219D" w14:textId="3BE34A36" w:rsidR="008700B1" w:rsidRDefault="008700B1"/>
                  </w:txbxContent>
                </v:textbox>
                <w10:wrap type="square" anchorx="margin"/>
              </v:shape>
            </w:pict>
          </mc:Fallback>
        </mc:AlternateContent>
      </w:r>
      <w:r w:rsidR="0004630E">
        <w:rPr>
          <w:szCs w:val="22"/>
        </w:rPr>
        <w:t xml:space="preserve">Nevertheless, it was highlighted </w:t>
      </w:r>
      <w:r>
        <w:rPr>
          <w:szCs w:val="22"/>
        </w:rPr>
        <w:t xml:space="preserve">during the RAN plenary meeting and as </w:t>
      </w:r>
      <w:r w:rsidR="00F8574A">
        <w:rPr>
          <w:szCs w:val="22"/>
        </w:rPr>
        <w:t>part of</w:t>
      </w:r>
      <w:r>
        <w:rPr>
          <w:szCs w:val="22"/>
        </w:rPr>
        <w:t xml:space="preserve"> the conclusion of the discussion </w:t>
      </w:r>
      <w:r w:rsidR="0004630E">
        <w:rPr>
          <w:szCs w:val="22"/>
        </w:rPr>
        <w:t xml:space="preserve">that the </w:t>
      </w:r>
      <w:r w:rsidR="00D864C4">
        <w:rPr>
          <w:szCs w:val="22"/>
        </w:rPr>
        <w:t xml:space="preserve">Inter-UE coordination </w:t>
      </w:r>
      <w:r w:rsidR="0004630E">
        <w:rPr>
          <w:szCs w:val="22"/>
        </w:rPr>
        <w:t xml:space="preserve">solution(s) </w:t>
      </w:r>
      <w:r>
        <w:rPr>
          <w:szCs w:val="22"/>
        </w:rPr>
        <w:t xml:space="preserve">to be selected by RAN1 </w:t>
      </w:r>
      <w:r w:rsidR="0004630E">
        <w:rPr>
          <w:szCs w:val="22"/>
        </w:rPr>
        <w:t xml:space="preserve">should </w:t>
      </w:r>
      <w:r w:rsidR="00F8574A">
        <w:rPr>
          <w:szCs w:val="22"/>
        </w:rPr>
        <w:t xml:space="preserve">be feasible and </w:t>
      </w:r>
      <w:r w:rsidR="003A0EE4">
        <w:rPr>
          <w:szCs w:val="22"/>
        </w:rPr>
        <w:t>enhance</w:t>
      </w:r>
      <w:r w:rsidR="0004630E">
        <w:rPr>
          <w:szCs w:val="22"/>
        </w:rPr>
        <w:t xml:space="preserve"> reliability and latency.</w:t>
      </w:r>
    </w:p>
    <w:p w14:paraId="5D9DC050" w14:textId="65C4E3C5" w:rsidR="0004630E" w:rsidRPr="003D4D92" w:rsidRDefault="0004630E" w:rsidP="003D4D92">
      <w:pPr>
        <w:pStyle w:val="Observation"/>
        <w:ind w:left="1701" w:hanging="1701"/>
        <w:rPr>
          <w:lang w:val="en-US"/>
        </w:rPr>
      </w:pPr>
      <w:bookmarkStart w:id="0" w:name="_Toc68622572"/>
      <w:r w:rsidRPr="003D4D92">
        <w:rPr>
          <w:lang w:val="en-US"/>
        </w:rPr>
        <w:t>The main objective of the Inter-U</w:t>
      </w:r>
      <w:r w:rsidR="00A21B5E" w:rsidRPr="003D4D92">
        <w:rPr>
          <w:lang w:val="en-US"/>
        </w:rPr>
        <w:t>E</w:t>
      </w:r>
      <w:r w:rsidRPr="003D4D92">
        <w:rPr>
          <w:lang w:val="en-US"/>
        </w:rPr>
        <w:t xml:space="preserve"> coordination mechanism is to provide an increase in reliability and latency while obtaining a feasible and beneficial solution, e.</w:t>
      </w:r>
      <w:r w:rsidR="00DD7097" w:rsidRPr="003D4D92">
        <w:rPr>
          <w:lang w:val="en-US"/>
        </w:rPr>
        <w:t>g</w:t>
      </w:r>
      <w:r w:rsidRPr="003D4D92">
        <w:rPr>
          <w:lang w:val="en-US"/>
        </w:rPr>
        <w:t xml:space="preserve">., </w:t>
      </w:r>
      <w:r w:rsidR="00D864C4">
        <w:t>limiting</w:t>
      </w:r>
      <w:r w:rsidRPr="003D4D92">
        <w:rPr>
          <w:lang w:val="en-US"/>
        </w:rPr>
        <w:t xml:space="preserve"> as much as possible </w:t>
      </w:r>
      <w:r w:rsidR="00D864C4">
        <w:t xml:space="preserve">the signalling </w:t>
      </w:r>
      <w:r w:rsidRPr="003D4D92">
        <w:rPr>
          <w:lang w:val="en-US"/>
        </w:rPr>
        <w:t>overhead and specification impact.</w:t>
      </w:r>
      <w:bookmarkEnd w:id="0"/>
    </w:p>
    <w:p w14:paraId="7C2D5436" w14:textId="2F97E824" w:rsidR="008B1D04" w:rsidRDefault="0004630E" w:rsidP="008F14EE">
      <w:pPr>
        <w:spacing w:before="240"/>
        <w:jc w:val="both"/>
        <w:rPr>
          <w:szCs w:val="22"/>
          <w:lang w:val="en-US" w:eastAsia="en-GB"/>
        </w:rPr>
      </w:pPr>
      <w:r>
        <w:rPr>
          <w:szCs w:val="22"/>
          <w:lang w:val="en-US" w:eastAsia="en-GB"/>
        </w:rPr>
        <w:t>T</w:t>
      </w:r>
      <w:r w:rsidR="008B1D04">
        <w:rPr>
          <w:szCs w:val="22"/>
          <w:lang w:val="en-US" w:eastAsia="en-GB"/>
        </w:rPr>
        <w:t xml:space="preserve">he inter-UE coordination mechanism </w:t>
      </w:r>
      <w:r w:rsidR="008B1D04" w:rsidRPr="008C78EA">
        <w:rPr>
          <w:szCs w:val="22"/>
          <w:lang w:val="en-US" w:eastAsia="en-GB"/>
        </w:rPr>
        <w:t>increase</w:t>
      </w:r>
      <w:r>
        <w:rPr>
          <w:szCs w:val="22"/>
          <w:lang w:val="en-US" w:eastAsia="en-GB"/>
        </w:rPr>
        <w:t>s</w:t>
      </w:r>
      <w:r w:rsidR="008B1D04" w:rsidRPr="008C78EA">
        <w:rPr>
          <w:szCs w:val="22"/>
          <w:lang w:val="en-US" w:eastAsia="en-GB"/>
        </w:rPr>
        <w:t xml:space="preserve"> the reliability of </w:t>
      </w:r>
      <w:r w:rsidR="008B1D04">
        <w:rPr>
          <w:szCs w:val="22"/>
          <w:lang w:eastAsia="en-GB"/>
        </w:rPr>
        <w:t xml:space="preserve">the </w:t>
      </w:r>
      <w:r w:rsidR="008B1D04" w:rsidRPr="008C78EA">
        <w:rPr>
          <w:szCs w:val="22"/>
          <w:lang w:val="en-US" w:eastAsia="en-GB"/>
        </w:rPr>
        <w:t xml:space="preserve">resource allocation </w:t>
      </w:r>
      <w:r w:rsidR="008B1D04">
        <w:rPr>
          <w:szCs w:val="22"/>
          <w:lang w:val="en-US" w:eastAsia="en-GB"/>
        </w:rPr>
        <w:t xml:space="preserve">operation in </w:t>
      </w:r>
      <w:r w:rsidR="008B1D04" w:rsidRPr="008C78EA">
        <w:rPr>
          <w:szCs w:val="22"/>
          <w:lang w:val="en-US" w:eastAsia="en-GB"/>
        </w:rPr>
        <w:t>mode</w:t>
      </w:r>
      <w:r w:rsidR="008B1D04">
        <w:rPr>
          <w:szCs w:val="22"/>
          <w:lang w:eastAsia="en-GB"/>
        </w:rPr>
        <w:t xml:space="preserve"> </w:t>
      </w:r>
      <w:r w:rsidR="008B1D04" w:rsidRPr="008C78EA">
        <w:rPr>
          <w:szCs w:val="22"/>
          <w:lang w:val="en-US" w:eastAsia="en-GB"/>
        </w:rPr>
        <w:t>2</w:t>
      </w:r>
      <w:r w:rsidR="008B1D04">
        <w:rPr>
          <w:szCs w:val="22"/>
          <w:lang w:val="en-US" w:eastAsia="en-GB"/>
        </w:rPr>
        <w:t xml:space="preserve">, i.e., reducing the potential number of collisions, by having a UE </w:t>
      </w:r>
      <w:r w:rsidR="008B1D04" w:rsidRPr="008C78EA">
        <w:rPr>
          <w:szCs w:val="22"/>
          <w:lang w:val="en-US" w:eastAsia="en-GB"/>
        </w:rPr>
        <w:t>send</w:t>
      </w:r>
      <w:r w:rsidR="008B1D04">
        <w:rPr>
          <w:szCs w:val="22"/>
          <w:lang w:val="en-US" w:eastAsia="en-GB"/>
        </w:rPr>
        <w:t>ing</w:t>
      </w:r>
      <w:r w:rsidR="008B1D04" w:rsidRPr="008C78EA">
        <w:rPr>
          <w:szCs w:val="22"/>
          <w:lang w:val="en-US" w:eastAsia="en-GB"/>
        </w:rPr>
        <w:t xml:space="preserve"> a coordination message </w:t>
      </w:r>
      <w:r w:rsidR="008B1D04">
        <w:rPr>
          <w:szCs w:val="22"/>
          <w:lang w:val="en-US" w:eastAsia="en-GB"/>
        </w:rPr>
        <w:t>to another</w:t>
      </w:r>
      <w:r w:rsidR="008B1D04" w:rsidRPr="008C78EA">
        <w:rPr>
          <w:szCs w:val="22"/>
          <w:lang w:val="en-US" w:eastAsia="en-GB"/>
        </w:rPr>
        <w:t xml:space="preserve"> UE</w:t>
      </w:r>
      <w:r w:rsidR="008B1D04">
        <w:rPr>
          <w:szCs w:val="22"/>
          <w:lang w:val="en-US" w:eastAsia="en-GB"/>
        </w:rPr>
        <w:t xml:space="preserve"> which may take into account the information contained in the coordination message to perform resource (re)selection</w:t>
      </w:r>
      <w:r w:rsidR="008B1D04" w:rsidRPr="008C78EA">
        <w:rPr>
          <w:szCs w:val="22"/>
          <w:lang w:val="en-US" w:eastAsia="en-GB"/>
        </w:rPr>
        <w:t>.</w:t>
      </w:r>
      <w:r w:rsidR="008B1D04">
        <w:rPr>
          <w:szCs w:val="22"/>
          <w:lang w:val="en-US" w:eastAsia="en-GB"/>
        </w:rPr>
        <w:t xml:space="preserve"> Such procedure will allow NR SL to avoid </w:t>
      </w:r>
      <w:r w:rsidR="000B3E8D">
        <w:rPr>
          <w:szCs w:val="22"/>
          <w:lang w:val="en-US" w:eastAsia="en-GB"/>
        </w:rPr>
        <w:t>the problem of persistent collision</w:t>
      </w:r>
      <w:r w:rsidR="00703A1C">
        <w:rPr>
          <w:szCs w:val="22"/>
          <w:lang w:val="en-US" w:eastAsia="en-GB"/>
        </w:rPr>
        <w:t xml:space="preserve"> in mode 2 </w:t>
      </w:r>
      <w:r w:rsidR="000B3E8D">
        <w:rPr>
          <w:szCs w:val="22"/>
          <w:lang w:val="en-US" w:eastAsia="en-GB"/>
        </w:rPr>
        <w:t xml:space="preserve">due to </w:t>
      </w:r>
      <w:r w:rsidR="00703A1C">
        <w:rPr>
          <w:szCs w:val="22"/>
          <w:lang w:val="en-US" w:eastAsia="en-GB"/>
        </w:rPr>
        <w:t xml:space="preserve">either </w:t>
      </w:r>
      <w:r w:rsidR="000B3E8D">
        <w:rPr>
          <w:szCs w:val="22"/>
          <w:lang w:val="en-US" w:eastAsia="en-GB"/>
        </w:rPr>
        <w:t xml:space="preserve">half-duplex or </w:t>
      </w:r>
      <w:r w:rsidR="00703A1C">
        <w:rPr>
          <w:szCs w:val="22"/>
          <w:lang w:val="en-US" w:eastAsia="en-GB"/>
        </w:rPr>
        <w:t xml:space="preserve">hidden UEs. </w:t>
      </w:r>
      <w:r w:rsidR="006E0C6C">
        <w:rPr>
          <w:szCs w:val="22"/>
          <w:lang w:val="en-US" w:eastAsia="en-GB"/>
        </w:rPr>
        <w:t xml:space="preserve">Furthermore, such persistent collision problem can equally happen irrespective of the casting </w:t>
      </w:r>
      <w:r w:rsidR="00DE3428">
        <w:rPr>
          <w:szCs w:val="22"/>
          <w:lang w:val="en-US" w:eastAsia="en-GB"/>
        </w:rPr>
        <w:t>type of the transmissions i.e. unicast, groupcast and broadcast.</w:t>
      </w:r>
      <w:r w:rsidR="00BB4EEB">
        <w:rPr>
          <w:szCs w:val="22"/>
          <w:lang w:val="en-US" w:eastAsia="en-GB"/>
        </w:rPr>
        <w:t xml:space="preserve"> </w:t>
      </w:r>
      <w:r w:rsidR="008171EF">
        <w:rPr>
          <w:szCs w:val="22"/>
          <w:lang w:val="en-US" w:eastAsia="en-GB"/>
        </w:rPr>
        <w:t>Theref</w:t>
      </w:r>
      <w:r w:rsidR="00C43CE1">
        <w:rPr>
          <w:szCs w:val="22"/>
          <w:lang w:val="en-US" w:eastAsia="en-GB"/>
        </w:rPr>
        <w:t xml:space="preserve">ore, </w:t>
      </w:r>
      <w:r w:rsidR="00B46622">
        <w:rPr>
          <w:szCs w:val="22"/>
          <w:lang w:val="en-US" w:eastAsia="en-GB"/>
        </w:rPr>
        <w:t>an</w:t>
      </w:r>
      <w:r w:rsidR="00C43CE1">
        <w:rPr>
          <w:szCs w:val="22"/>
          <w:lang w:val="en-US" w:eastAsia="en-GB"/>
        </w:rPr>
        <w:t xml:space="preserve"> inter-UE coordination solution which is common to all </w:t>
      </w:r>
      <w:r w:rsidR="004E7A58">
        <w:rPr>
          <w:szCs w:val="22"/>
          <w:lang w:val="en-US" w:eastAsia="en-GB"/>
        </w:rPr>
        <w:t>casting type</w:t>
      </w:r>
      <w:r w:rsidR="00235F67">
        <w:rPr>
          <w:szCs w:val="22"/>
          <w:lang w:val="en-US" w:eastAsia="en-GB"/>
        </w:rPr>
        <w:t xml:space="preserve"> should be specified. </w:t>
      </w:r>
    </w:p>
    <w:p w14:paraId="6B320053" w14:textId="7AF2F36F" w:rsidR="00BB4EEB" w:rsidRPr="003A0EE4" w:rsidRDefault="00066689" w:rsidP="003A0EE4">
      <w:pPr>
        <w:pStyle w:val="Observation"/>
        <w:ind w:left="1701" w:hanging="1701"/>
        <w:rPr>
          <w:lang w:val="en-US"/>
        </w:rPr>
      </w:pPr>
      <w:bookmarkStart w:id="1" w:name="_Toc68622573"/>
      <w:r w:rsidRPr="003A0EE4">
        <w:rPr>
          <w:lang w:val="en-US"/>
        </w:rPr>
        <w:t>RAN1 strive</w:t>
      </w:r>
      <w:r w:rsidR="00625231" w:rsidRPr="003A0EE4">
        <w:rPr>
          <w:lang w:val="en-US"/>
        </w:rPr>
        <w:t>s</w:t>
      </w:r>
      <w:r w:rsidRPr="003A0EE4">
        <w:rPr>
          <w:lang w:val="en-US"/>
        </w:rPr>
        <w:t xml:space="preserve"> for a common </w:t>
      </w:r>
      <w:r w:rsidR="00625231" w:rsidRPr="003A0EE4">
        <w:rPr>
          <w:lang w:val="en-US"/>
        </w:rPr>
        <w:t xml:space="preserve">inter-UE coordination </w:t>
      </w:r>
      <w:r w:rsidRPr="003A0EE4">
        <w:rPr>
          <w:lang w:val="en-US"/>
        </w:rPr>
        <w:t>scheme</w:t>
      </w:r>
      <w:r w:rsidR="00625231" w:rsidRPr="003A0EE4">
        <w:rPr>
          <w:lang w:val="en-US"/>
        </w:rPr>
        <w:t xml:space="preserve"> that benefits all</w:t>
      </w:r>
      <w:r w:rsidR="00BB4EEB" w:rsidRPr="003A0EE4" w:rsidDel="00625231">
        <w:rPr>
          <w:lang w:val="en-US"/>
        </w:rPr>
        <w:t xml:space="preserve"> </w:t>
      </w:r>
      <w:r w:rsidR="00BB4EEB" w:rsidRPr="003A0EE4">
        <w:rPr>
          <w:lang w:val="en-US"/>
        </w:rPr>
        <w:t>unicast, groupcast and broadcast scenarios.</w:t>
      </w:r>
      <w:bookmarkEnd w:id="1"/>
    </w:p>
    <w:p w14:paraId="747899A0" w14:textId="35148904" w:rsidR="0004630E" w:rsidRDefault="0004630E" w:rsidP="003B0EEF">
      <w:pPr>
        <w:spacing w:before="240"/>
        <w:jc w:val="both"/>
        <w:rPr>
          <w:szCs w:val="22"/>
        </w:rPr>
      </w:pPr>
      <w:r>
        <w:rPr>
          <w:szCs w:val="22"/>
        </w:rPr>
        <w:t xml:space="preserve">Another important factor to consider when </w:t>
      </w:r>
      <w:r w:rsidR="004E243D">
        <w:rPr>
          <w:szCs w:val="22"/>
        </w:rPr>
        <w:t>selecting</w:t>
      </w:r>
      <w:r>
        <w:rPr>
          <w:szCs w:val="22"/>
        </w:rPr>
        <w:t xml:space="preserve"> the inter-UE coordination mechanism is that it should work for all kind of traffic that could occur in NR SL Rel-17, e.g., periodic and aperiodic traffic, and that the latency and reliability </w:t>
      </w:r>
      <w:r w:rsidR="00DD7097">
        <w:rPr>
          <w:szCs w:val="22"/>
        </w:rPr>
        <w:t xml:space="preserve">improvement </w:t>
      </w:r>
      <w:r>
        <w:rPr>
          <w:szCs w:val="22"/>
        </w:rPr>
        <w:t xml:space="preserve">of the mechanism should be achieved </w:t>
      </w:r>
      <w:r w:rsidR="00DD7097">
        <w:rPr>
          <w:szCs w:val="22"/>
        </w:rPr>
        <w:t>for</w:t>
      </w:r>
      <w:r>
        <w:rPr>
          <w:szCs w:val="22"/>
        </w:rPr>
        <w:t xml:space="preserve"> every scheme.</w:t>
      </w:r>
    </w:p>
    <w:p w14:paraId="701A8DAE" w14:textId="6FB991BC" w:rsidR="0004630E" w:rsidRPr="003A0EE4" w:rsidRDefault="0004630E" w:rsidP="003A0EE4">
      <w:pPr>
        <w:pStyle w:val="Observation"/>
        <w:ind w:left="1701" w:hanging="1701"/>
        <w:rPr>
          <w:lang w:val="en-US"/>
        </w:rPr>
      </w:pPr>
      <w:bookmarkStart w:id="2" w:name="_Toc68622574"/>
      <w:r w:rsidRPr="003A0EE4">
        <w:rPr>
          <w:lang w:val="en-US"/>
        </w:rPr>
        <w:t>The</w:t>
      </w:r>
      <w:r w:rsidR="00923BB5" w:rsidRPr="003A0EE4">
        <w:rPr>
          <w:lang w:val="en-US"/>
        </w:rPr>
        <w:t xml:space="preserve"> selected</w:t>
      </w:r>
      <w:r w:rsidRPr="003A0EE4">
        <w:rPr>
          <w:lang w:val="en-US"/>
        </w:rPr>
        <w:t xml:space="preserve"> Inter-UE coordination mechanism</w:t>
      </w:r>
      <w:r w:rsidR="00DB6318" w:rsidRPr="003A0EE4">
        <w:rPr>
          <w:lang w:val="en-US"/>
        </w:rPr>
        <w:t>(s)</w:t>
      </w:r>
      <w:r w:rsidR="008F3DB4" w:rsidRPr="003A0EE4">
        <w:rPr>
          <w:lang w:val="en-US"/>
        </w:rPr>
        <w:t xml:space="preserve"> </w:t>
      </w:r>
      <w:r w:rsidRPr="003A0EE4">
        <w:rPr>
          <w:lang w:val="en-US"/>
        </w:rPr>
        <w:t xml:space="preserve">should </w:t>
      </w:r>
      <w:r w:rsidR="00A21B5E" w:rsidRPr="003A0EE4">
        <w:rPr>
          <w:lang w:val="en-US"/>
        </w:rPr>
        <w:t xml:space="preserve">be </w:t>
      </w:r>
      <w:r w:rsidR="00DB6318" w:rsidRPr="003A0EE4">
        <w:rPr>
          <w:lang w:val="en-US"/>
        </w:rPr>
        <w:t>feasible and benefit</w:t>
      </w:r>
      <w:r w:rsidR="00A91535" w:rsidRPr="003A0EE4">
        <w:rPr>
          <w:lang w:val="en-US"/>
        </w:rPr>
        <w:t xml:space="preserve"> transmission reliability and latency</w:t>
      </w:r>
      <w:r w:rsidR="00A21B5E" w:rsidRPr="003A0EE4">
        <w:rPr>
          <w:lang w:val="en-US"/>
        </w:rPr>
        <w:t xml:space="preserve"> </w:t>
      </w:r>
      <w:r w:rsidR="00A91535" w:rsidRPr="003A0EE4">
        <w:rPr>
          <w:lang w:val="en-US"/>
        </w:rPr>
        <w:t xml:space="preserve">for </w:t>
      </w:r>
      <w:r w:rsidR="00DD7097" w:rsidRPr="003A0EE4">
        <w:rPr>
          <w:lang w:val="en-US"/>
        </w:rPr>
        <w:t>every</w:t>
      </w:r>
      <w:r w:rsidRPr="003A0EE4">
        <w:rPr>
          <w:lang w:val="en-US"/>
        </w:rPr>
        <w:t xml:space="preserve"> </w:t>
      </w:r>
      <w:r w:rsidR="00DB6318" w:rsidRPr="003A0EE4">
        <w:rPr>
          <w:lang w:val="en-US"/>
        </w:rPr>
        <w:t xml:space="preserve">traffic type, i.e. periodic and aperiodic, </w:t>
      </w:r>
      <w:r w:rsidR="00A21B5E" w:rsidRPr="003A0EE4">
        <w:rPr>
          <w:lang w:val="en-US"/>
        </w:rPr>
        <w:t xml:space="preserve">without introducing excessive overhead or specification </w:t>
      </w:r>
      <w:r w:rsidR="00DD7097" w:rsidRPr="003A0EE4">
        <w:rPr>
          <w:lang w:val="en-US"/>
        </w:rPr>
        <w:t>impact</w:t>
      </w:r>
      <w:r w:rsidRPr="003A0EE4">
        <w:rPr>
          <w:lang w:val="en-US"/>
        </w:rPr>
        <w:t>.</w:t>
      </w:r>
      <w:bookmarkEnd w:id="2"/>
    </w:p>
    <w:p w14:paraId="63422E64" w14:textId="3E44377D" w:rsidR="0081756F" w:rsidRPr="00DD7097" w:rsidRDefault="00DD18C0" w:rsidP="003B0EEF">
      <w:pPr>
        <w:spacing w:before="240"/>
        <w:jc w:val="both"/>
        <w:rPr>
          <w:szCs w:val="22"/>
        </w:rPr>
      </w:pPr>
      <w:r>
        <w:rPr>
          <w:szCs w:val="22"/>
        </w:rPr>
        <w:t>In th</w:t>
      </w:r>
      <w:r w:rsidR="00C35F5A">
        <w:rPr>
          <w:szCs w:val="22"/>
        </w:rPr>
        <w:t>e sections below</w:t>
      </w:r>
      <w:r>
        <w:rPr>
          <w:szCs w:val="22"/>
        </w:rPr>
        <w:t xml:space="preserve">, we outline the </w:t>
      </w:r>
      <w:r w:rsidR="00CB422C">
        <w:rPr>
          <w:szCs w:val="22"/>
        </w:rPr>
        <w:t>framework</w:t>
      </w:r>
      <w:r>
        <w:rPr>
          <w:szCs w:val="22"/>
        </w:rPr>
        <w:t xml:space="preserve"> of the inter-UE mechanism and describe our view on the related procedures.</w:t>
      </w:r>
      <w:r w:rsidR="00DD7097">
        <w:rPr>
          <w:szCs w:val="22"/>
        </w:rPr>
        <w:t xml:space="preserve"> </w:t>
      </w:r>
      <w:r w:rsidR="008F3DB4">
        <w:rPr>
          <w:szCs w:val="22"/>
        </w:rPr>
        <w:t>Moreover, we show how our proposed scheme improves the reliability of the UEs with reduced capabilities, e.g., power-saving UEs.</w:t>
      </w:r>
      <w:r w:rsidR="00DD7097">
        <w:rPr>
          <w:szCs w:val="22"/>
        </w:rPr>
        <w:t xml:space="preserve"> To finalize a comparison and summary of the proposed procedures for inter-UE coordination is performed.</w:t>
      </w:r>
    </w:p>
    <w:p w14:paraId="2F47AB32" w14:textId="3DF43AAB" w:rsidR="007108A4" w:rsidRPr="009545DF" w:rsidRDefault="00460FC6">
      <w:pPr>
        <w:pStyle w:val="Heading1"/>
      </w:pPr>
      <w:r>
        <w:t>2</w:t>
      </w:r>
      <w:r>
        <w:tab/>
      </w:r>
      <w:r w:rsidR="00F12B14">
        <w:t xml:space="preserve">Framework for </w:t>
      </w:r>
      <w:r w:rsidR="001F14D0">
        <w:t>i</w:t>
      </w:r>
      <w:r w:rsidR="001F14D0" w:rsidRPr="007108A4">
        <w:t>nter-UE coordination</w:t>
      </w:r>
    </w:p>
    <w:p w14:paraId="783F483C" w14:textId="40107988" w:rsidR="00DF09DB" w:rsidRDefault="00C01856" w:rsidP="00ED7BCE">
      <w:pPr>
        <w:spacing w:before="240"/>
        <w:jc w:val="both"/>
        <w:rPr>
          <w:lang w:eastAsia="en-GB"/>
        </w:rPr>
      </w:pPr>
      <w:r>
        <w:rPr>
          <w:lang w:eastAsia="en-GB"/>
        </w:rPr>
        <w:t>In this section</w:t>
      </w:r>
      <w:r w:rsidR="008700B1">
        <w:rPr>
          <w:lang w:eastAsia="en-GB"/>
        </w:rPr>
        <w:t>,</w:t>
      </w:r>
      <w:r w:rsidR="00643DBC">
        <w:rPr>
          <w:lang w:eastAsia="en-GB"/>
        </w:rPr>
        <w:t xml:space="preserve"> we </w:t>
      </w:r>
      <w:r w:rsidR="0004733E">
        <w:rPr>
          <w:lang w:eastAsia="en-GB"/>
        </w:rPr>
        <w:t xml:space="preserve">discuss </w:t>
      </w:r>
      <w:r w:rsidR="008700B1">
        <w:rPr>
          <w:lang w:eastAsia="en-GB"/>
        </w:rPr>
        <w:t xml:space="preserve">in detail the aspects of the </w:t>
      </w:r>
      <w:r w:rsidR="006D123D">
        <w:rPr>
          <w:lang w:eastAsia="en-GB"/>
        </w:rPr>
        <w:t xml:space="preserve">different </w:t>
      </w:r>
      <w:r w:rsidR="008700B1">
        <w:rPr>
          <w:lang w:eastAsia="en-GB"/>
        </w:rPr>
        <w:t xml:space="preserve">inter-UE coordination </w:t>
      </w:r>
      <w:r w:rsidR="006D123D">
        <w:rPr>
          <w:lang w:eastAsia="en-GB"/>
        </w:rPr>
        <w:t xml:space="preserve">mechanism that were proposed during </w:t>
      </w:r>
      <w:r w:rsidR="001726F2">
        <w:rPr>
          <w:lang w:eastAsia="en-GB"/>
        </w:rPr>
        <w:t xml:space="preserve">earlier </w:t>
      </w:r>
      <w:r w:rsidR="006D123D">
        <w:rPr>
          <w:lang w:eastAsia="en-GB"/>
        </w:rPr>
        <w:t>RAN1 meeting</w:t>
      </w:r>
      <w:r w:rsidR="001726F2">
        <w:rPr>
          <w:lang w:eastAsia="en-GB"/>
        </w:rPr>
        <w:t>s</w:t>
      </w:r>
      <w:r w:rsidR="006D123D">
        <w:rPr>
          <w:lang w:eastAsia="en-GB"/>
        </w:rPr>
        <w:t xml:space="preserve">. </w:t>
      </w:r>
      <w:r w:rsidR="004F213E">
        <w:t xml:space="preserve">In </w:t>
      </w:r>
      <w:r w:rsidR="00D134B8">
        <w:t xml:space="preserve">our view, </w:t>
      </w:r>
      <w:r w:rsidR="004F213E">
        <w:t xml:space="preserve">the </w:t>
      </w:r>
      <w:r w:rsidR="00C35F5A">
        <w:t>coordination</w:t>
      </w:r>
      <w:r w:rsidR="004F213E">
        <w:t xml:space="preserve"> </w:t>
      </w:r>
      <w:r w:rsidR="00D134B8">
        <w:t>message</w:t>
      </w:r>
      <w:r w:rsidR="00E45476">
        <w:t xml:space="preserve"> </w:t>
      </w:r>
      <w:r w:rsidR="00DA73B9">
        <w:t xml:space="preserve">format and </w:t>
      </w:r>
      <w:r w:rsidR="00D134B8">
        <w:t xml:space="preserve">size </w:t>
      </w:r>
      <w:r w:rsidR="002B0151">
        <w:t>are</w:t>
      </w:r>
      <w:r w:rsidR="00D134B8">
        <w:t xml:space="preserve"> the </w:t>
      </w:r>
      <w:r w:rsidR="008E6D8D">
        <w:t xml:space="preserve">main </w:t>
      </w:r>
      <w:r w:rsidR="00D134B8">
        <w:t>factor</w:t>
      </w:r>
      <w:r w:rsidR="002B0151">
        <w:t>s</w:t>
      </w:r>
      <w:r w:rsidR="00D134B8">
        <w:t xml:space="preserve"> that </w:t>
      </w:r>
      <w:r w:rsidR="00EA4E7A">
        <w:t xml:space="preserve">need to be considered to determine a </w:t>
      </w:r>
      <w:r w:rsidR="008700B1">
        <w:rPr>
          <w:lang w:eastAsia="en-GB"/>
        </w:rPr>
        <w:t xml:space="preserve">feasible solution for all </w:t>
      </w:r>
      <w:r w:rsidR="002102A6">
        <w:rPr>
          <w:lang w:eastAsia="en-GB"/>
        </w:rPr>
        <w:t xml:space="preserve">casting </w:t>
      </w:r>
      <w:r w:rsidR="008700B1">
        <w:rPr>
          <w:lang w:eastAsia="en-GB"/>
        </w:rPr>
        <w:t>and traffic type</w:t>
      </w:r>
      <w:r w:rsidR="00D134B8">
        <w:rPr>
          <w:lang w:eastAsia="en-GB"/>
        </w:rPr>
        <w:t xml:space="preserve">. Thus, we start with a discussion on the </w:t>
      </w:r>
      <w:r w:rsidR="00DD7097">
        <w:rPr>
          <w:lang w:eastAsia="en-GB"/>
        </w:rPr>
        <w:t xml:space="preserve">Inter-UE coordination </w:t>
      </w:r>
      <w:r w:rsidR="00EA151B">
        <w:rPr>
          <w:lang w:eastAsia="en-GB"/>
        </w:rPr>
        <w:t>mechanism</w:t>
      </w:r>
      <w:r w:rsidR="00DD7097">
        <w:rPr>
          <w:lang w:eastAsia="en-GB"/>
        </w:rPr>
        <w:t xml:space="preserve"> based on the format of the coordination message</w:t>
      </w:r>
      <w:r w:rsidR="00D134B8">
        <w:rPr>
          <w:lang w:eastAsia="en-GB"/>
        </w:rPr>
        <w:t xml:space="preserve">. </w:t>
      </w:r>
    </w:p>
    <w:p w14:paraId="4ED0DBF7" w14:textId="339C2046" w:rsidR="00D42A22" w:rsidRPr="003A0EE4" w:rsidRDefault="00D42A22" w:rsidP="003A0EE4">
      <w:pPr>
        <w:pStyle w:val="Observation"/>
        <w:ind w:left="1701" w:hanging="1701"/>
        <w:rPr>
          <w:lang w:val="en-US"/>
        </w:rPr>
      </w:pPr>
      <w:bookmarkStart w:id="3" w:name="_Toc68622575"/>
      <w:r w:rsidRPr="003A0EE4">
        <w:rPr>
          <w:lang w:val="en-US"/>
        </w:rPr>
        <w:t>The inter-UE coordination message format/size determines the main aspec</w:t>
      </w:r>
      <w:r w:rsidR="00FA205D" w:rsidRPr="003A0EE4">
        <w:rPr>
          <w:lang w:val="en-US"/>
        </w:rPr>
        <w:t>t</w:t>
      </w:r>
      <w:r w:rsidRPr="003A0EE4">
        <w:rPr>
          <w:lang w:val="en-US"/>
        </w:rPr>
        <w:t>s of the inter-UE coordination framework</w:t>
      </w:r>
      <w:r w:rsidR="008700B1" w:rsidRPr="003A0EE4">
        <w:rPr>
          <w:lang w:val="en-US"/>
        </w:rPr>
        <w:t xml:space="preserve"> and should be the </w:t>
      </w:r>
      <w:r w:rsidR="006D123D" w:rsidRPr="003A0EE4">
        <w:rPr>
          <w:lang w:val="en-US"/>
        </w:rPr>
        <w:t>main</w:t>
      </w:r>
      <w:r w:rsidR="008700B1" w:rsidRPr="003A0EE4">
        <w:rPr>
          <w:lang w:val="en-US"/>
        </w:rPr>
        <w:t xml:space="preserve"> point to design the </w:t>
      </w:r>
      <w:r w:rsidR="006D123D" w:rsidRPr="003A0EE4">
        <w:rPr>
          <w:lang w:val="en-US"/>
        </w:rPr>
        <w:t>framework and related procedures</w:t>
      </w:r>
      <w:r w:rsidRPr="003A0EE4">
        <w:rPr>
          <w:lang w:val="en-US"/>
        </w:rPr>
        <w:t>.</w:t>
      </w:r>
      <w:bookmarkEnd w:id="3"/>
    </w:p>
    <w:p w14:paraId="078ED9E7" w14:textId="43EFCF61" w:rsidR="006D123D" w:rsidRDefault="006D123D" w:rsidP="006D123D">
      <w:pPr>
        <w:jc w:val="both"/>
      </w:pPr>
      <w:r>
        <w:t>Therefore, we divide the Inter-UE coordination mechanism based on the coordination message format including the advantages in terms o</w:t>
      </w:r>
      <w:r w:rsidR="00D01DD7">
        <w:t>f</w:t>
      </w:r>
      <w:r>
        <w:t xml:space="preserve"> reliability and latency and </w:t>
      </w:r>
      <w:r w:rsidR="00EA151B">
        <w:t>considering</w:t>
      </w:r>
      <w:r>
        <w:t xml:space="preserve"> the feasibility and specification impact needed for each of the schemes. </w:t>
      </w:r>
    </w:p>
    <w:p w14:paraId="3DA97276" w14:textId="624F44F1" w:rsidR="00DA73B9" w:rsidRDefault="004B7765" w:rsidP="00DA73B9">
      <w:pPr>
        <w:pStyle w:val="Heading2"/>
        <w:rPr>
          <w:lang w:eastAsia="en-GB"/>
        </w:rPr>
      </w:pPr>
      <w:bookmarkStart w:id="4" w:name="_Ref68189744"/>
      <w:r>
        <w:rPr>
          <w:lang w:eastAsia="en-GB"/>
        </w:rPr>
        <w:t>2</w:t>
      </w:r>
      <w:r w:rsidR="00302C67">
        <w:rPr>
          <w:lang w:eastAsia="en-GB"/>
        </w:rPr>
        <w:t>.1</w:t>
      </w:r>
      <w:r w:rsidR="00302C67">
        <w:rPr>
          <w:lang w:eastAsia="en-GB"/>
        </w:rPr>
        <w:tab/>
      </w:r>
      <w:r w:rsidR="006D123D">
        <w:rPr>
          <w:lang w:eastAsia="en-GB"/>
        </w:rPr>
        <w:t>One-bit coordination message</w:t>
      </w:r>
      <w:bookmarkEnd w:id="4"/>
    </w:p>
    <w:p w14:paraId="061C8D03" w14:textId="261EE3FB" w:rsidR="00DA73B9" w:rsidRDefault="006D123D" w:rsidP="006D123D">
      <w:pPr>
        <w:spacing w:before="240"/>
        <w:jc w:val="both"/>
        <w:rPr>
          <w:lang w:eastAsia="en-GB"/>
        </w:rPr>
      </w:pPr>
      <w:r>
        <w:rPr>
          <w:lang w:eastAsia="en-GB"/>
        </w:rPr>
        <w:t xml:space="preserve">Using as baseline the different types of Inter-UE coordination </w:t>
      </w:r>
      <w:r w:rsidR="008E6D8D">
        <w:rPr>
          <w:lang w:eastAsia="en-GB"/>
        </w:rPr>
        <w:t>mechanisms</w:t>
      </w:r>
      <w:r>
        <w:rPr>
          <w:lang w:eastAsia="en-GB"/>
        </w:rPr>
        <w:t xml:space="preserve"> that were </w:t>
      </w:r>
      <w:r w:rsidR="001B50EE">
        <w:rPr>
          <w:lang w:eastAsia="en-GB"/>
        </w:rPr>
        <w:t>discussed</w:t>
      </w:r>
      <w:r>
        <w:rPr>
          <w:lang w:eastAsia="en-GB"/>
        </w:rPr>
        <w:t xml:space="preserve"> during RAN1 meeting</w:t>
      </w:r>
      <w:r w:rsidR="00A32D9A">
        <w:rPr>
          <w:lang w:eastAsia="en-GB"/>
        </w:rPr>
        <w:t>s</w:t>
      </w:r>
      <w:r w:rsidR="00C94C6F">
        <w:rPr>
          <w:lang w:eastAsia="en-GB"/>
        </w:rPr>
        <w:t xml:space="preserve"> and taking into consideration the main objectives of the procedure, i.e., enhanced reliability/latency and reduced overhead,</w:t>
      </w:r>
      <w:r>
        <w:rPr>
          <w:lang w:eastAsia="en-GB"/>
        </w:rPr>
        <w:t xml:space="preserve"> </w:t>
      </w:r>
      <w:r w:rsidR="009D3ADA">
        <w:rPr>
          <w:lang w:eastAsia="en-GB"/>
        </w:rPr>
        <w:t>w</w:t>
      </w:r>
      <w:r w:rsidR="00DA73B9">
        <w:rPr>
          <w:lang w:eastAsia="en-GB"/>
        </w:rPr>
        <w:t xml:space="preserve">e </w:t>
      </w:r>
      <w:r>
        <w:rPr>
          <w:lang w:eastAsia="en-GB"/>
        </w:rPr>
        <w:t>define the following message format</w:t>
      </w:r>
      <w:r w:rsidR="00C94C6F">
        <w:rPr>
          <w:lang w:eastAsia="en-GB"/>
        </w:rPr>
        <w:t>.</w:t>
      </w:r>
    </w:p>
    <w:p w14:paraId="2824DC6A" w14:textId="77777777" w:rsidR="00A32D9A" w:rsidRDefault="00612C01" w:rsidP="00840DCC">
      <w:pPr>
        <w:pStyle w:val="ListParagraph"/>
        <w:numPr>
          <w:ilvl w:val="0"/>
          <w:numId w:val="7"/>
        </w:numPr>
        <w:jc w:val="both"/>
        <w:rPr>
          <w:sz w:val="20"/>
          <w:szCs w:val="20"/>
          <w:lang w:val="en-US"/>
        </w:rPr>
      </w:pPr>
      <w:r w:rsidRPr="00A643C4">
        <w:rPr>
          <w:b/>
          <w:bCs/>
          <w:sz w:val="20"/>
          <w:szCs w:val="20"/>
          <w:lang w:val="en-US"/>
        </w:rPr>
        <w:lastRenderedPageBreak/>
        <w:t>1</w:t>
      </w:r>
      <w:r w:rsidR="00DA73B9" w:rsidRPr="00A643C4">
        <w:rPr>
          <w:b/>
          <w:sz w:val="20"/>
          <w:szCs w:val="20"/>
          <w:lang w:val="en-US"/>
        </w:rPr>
        <w:t>-bit coordination message</w:t>
      </w:r>
      <w:r w:rsidR="00DA73B9" w:rsidRPr="008A4B78">
        <w:rPr>
          <w:sz w:val="20"/>
          <w:szCs w:val="20"/>
          <w:lang w:val="en-US"/>
        </w:rPr>
        <w:t xml:space="preserve">. This message contains information about a single resource or a very small set of resources.  </w:t>
      </w:r>
    </w:p>
    <w:p w14:paraId="3C77795A" w14:textId="71B2227C" w:rsidR="00C53490" w:rsidRPr="007619F2" w:rsidRDefault="006D123D" w:rsidP="00C36AD8">
      <w:pPr>
        <w:pStyle w:val="ListParagraph"/>
        <w:numPr>
          <w:ilvl w:val="1"/>
          <w:numId w:val="7"/>
        </w:numPr>
        <w:jc w:val="both"/>
        <w:rPr>
          <w:sz w:val="20"/>
          <w:szCs w:val="20"/>
          <w:lang w:val="en-US"/>
        </w:rPr>
      </w:pPr>
      <w:r>
        <w:rPr>
          <w:sz w:val="20"/>
          <w:szCs w:val="20"/>
          <w:lang w:val="en-US"/>
        </w:rPr>
        <w:t xml:space="preserve">The 1-bit coordination message </w:t>
      </w:r>
      <w:r w:rsidR="008766CB">
        <w:rPr>
          <w:sz w:val="20"/>
          <w:szCs w:val="20"/>
          <w:lang w:val="en-US"/>
        </w:rPr>
        <w:t>is a part of</w:t>
      </w:r>
      <w:r>
        <w:rPr>
          <w:sz w:val="20"/>
          <w:szCs w:val="20"/>
          <w:lang w:val="en-US"/>
        </w:rPr>
        <w:t xml:space="preserve"> Type</w:t>
      </w:r>
      <w:r w:rsidR="00C8290B">
        <w:rPr>
          <w:sz w:val="20"/>
          <w:szCs w:val="20"/>
        </w:rPr>
        <w:t xml:space="preserve"> </w:t>
      </w:r>
      <w:r>
        <w:rPr>
          <w:sz w:val="20"/>
          <w:szCs w:val="20"/>
          <w:lang w:val="en-US"/>
        </w:rPr>
        <w:t>B</w:t>
      </w:r>
      <w:r w:rsidR="00C36AD8">
        <w:rPr>
          <w:sz w:val="20"/>
          <w:szCs w:val="20"/>
          <w:lang w:val="en-US"/>
        </w:rPr>
        <w:t xml:space="preserve"> and Type C</w:t>
      </w:r>
      <w:r w:rsidR="008766CB">
        <w:rPr>
          <w:sz w:val="20"/>
          <w:szCs w:val="20"/>
          <w:lang w:val="en-US"/>
        </w:rPr>
        <w:t xml:space="preserve"> mechanism</w:t>
      </w:r>
      <w:r w:rsidR="006F445D">
        <w:rPr>
          <w:sz w:val="20"/>
          <w:szCs w:val="20"/>
          <w:lang w:val="en-US"/>
        </w:rPr>
        <w:t>s</w:t>
      </w:r>
      <w:r w:rsidR="008766CB">
        <w:rPr>
          <w:sz w:val="20"/>
          <w:szCs w:val="20"/>
          <w:lang w:val="en-US"/>
        </w:rPr>
        <w:t xml:space="preserve"> as defined by RAN1</w:t>
      </w:r>
      <w:r w:rsidR="00BC5DA9">
        <w:rPr>
          <w:sz w:val="20"/>
          <w:szCs w:val="20"/>
        </w:rPr>
        <w:t xml:space="preserve"> in [2]</w:t>
      </w:r>
      <w:r w:rsidR="00BF2FA8">
        <w:rPr>
          <w:sz w:val="20"/>
          <w:szCs w:val="20"/>
          <w:lang w:val="en-US"/>
        </w:rPr>
        <w:t>.</w:t>
      </w:r>
      <w:r w:rsidR="00C36AD8">
        <w:rPr>
          <w:sz w:val="20"/>
          <w:szCs w:val="20"/>
          <w:lang w:val="en-US"/>
        </w:rPr>
        <w:t xml:space="preserve"> </w:t>
      </w:r>
    </w:p>
    <w:p w14:paraId="379D135A" w14:textId="423B253B" w:rsidR="00C36AD8" w:rsidRPr="00C36AD8" w:rsidRDefault="008B2AA7" w:rsidP="00C36AD8">
      <w:pPr>
        <w:pStyle w:val="ListParagraph"/>
        <w:numPr>
          <w:ilvl w:val="1"/>
          <w:numId w:val="7"/>
        </w:numPr>
        <w:jc w:val="both"/>
        <w:rPr>
          <w:sz w:val="20"/>
          <w:szCs w:val="20"/>
          <w:lang w:val="en-US"/>
        </w:rPr>
      </w:pPr>
      <w:r>
        <w:rPr>
          <w:sz w:val="20"/>
          <w:szCs w:val="20"/>
          <w:lang w:val="en-US"/>
        </w:rPr>
        <w:t>In this case, t</w:t>
      </w:r>
      <w:r w:rsidRPr="008B2AA7">
        <w:rPr>
          <w:sz w:val="20"/>
          <w:szCs w:val="20"/>
          <w:lang w:val="en-US"/>
        </w:rPr>
        <w:t xml:space="preserve">he “set of resources” is not explicitly transmitted. Instead, UE-B knows that the </w:t>
      </w:r>
      <w:r w:rsidR="008E4516">
        <w:rPr>
          <w:sz w:val="20"/>
          <w:szCs w:val="20"/>
          <w:lang w:val="en-US"/>
        </w:rPr>
        <w:t xml:space="preserve">received </w:t>
      </w:r>
      <w:r w:rsidRPr="008B2AA7">
        <w:rPr>
          <w:sz w:val="20"/>
          <w:szCs w:val="20"/>
          <w:lang w:val="en-US"/>
        </w:rPr>
        <w:t xml:space="preserve">coordination message refers to the set of resources that was previously indicated in the reservation transmitted by </w:t>
      </w:r>
      <w:r w:rsidR="008E4516">
        <w:rPr>
          <w:sz w:val="20"/>
          <w:szCs w:val="20"/>
          <w:lang w:val="en-US"/>
        </w:rPr>
        <w:t>it</w:t>
      </w:r>
      <w:r w:rsidR="005B14A4">
        <w:rPr>
          <w:sz w:val="20"/>
          <w:szCs w:val="20"/>
          <w:lang w:val="en-US"/>
        </w:rPr>
        <w:t xml:space="preserve"> and is triggered </w:t>
      </w:r>
      <w:r w:rsidR="00B251EB">
        <w:rPr>
          <w:sz w:val="20"/>
          <w:szCs w:val="20"/>
          <w:lang w:val="en-US"/>
        </w:rPr>
        <w:t>either a</w:t>
      </w:r>
      <w:r w:rsidR="00E57FA7">
        <w:rPr>
          <w:sz w:val="20"/>
          <w:szCs w:val="20"/>
          <w:lang w:val="en-US"/>
        </w:rPr>
        <w:t xml:space="preserve"> </w:t>
      </w:r>
      <w:r w:rsidR="00B251EB">
        <w:rPr>
          <w:sz w:val="20"/>
          <w:szCs w:val="20"/>
          <w:lang w:val="en-US"/>
        </w:rPr>
        <w:t>priori to the collision (pre-collision detection) or po</w:t>
      </w:r>
      <w:r w:rsidR="004A6497">
        <w:rPr>
          <w:sz w:val="20"/>
          <w:szCs w:val="20"/>
          <w:lang w:val="en-US"/>
        </w:rPr>
        <w:t>st</w:t>
      </w:r>
      <w:r w:rsidR="00E57FA7">
        <w:rPr>
          <w:sz w:val="20"/>
          <w:szCs w:val="20"/>
          <w:lang w:val="en-US"/>
        </w:rPr>
        <w:t xml:space="preserve"> collision</w:t>
      </w:r>
      <w:r w:rsidRPr="008B2AA7" w:rsidDel="005B14A4">
        <w:rPr>
          <w:sz w:val="20"/>
          <w:szCs w:val="20"/>
          <w:lang w:val="en-US"/>
        </w:rPr>
        <w:t>.</w:t>
      </w:r>
    </w:p>
    <w:p w14:paraId="521BA62E" w14:textId="7055E538" w:rsidR="00DA73B9" w:rsidRDefault="00DA73B9" w:rsidP="00840DCC">
      <w:pPr>
        <w:pStyle w:val="ListParagraph"/>
        <w:numPr>
          <w:ilvl w:val="1"/>
          <w:numId w:val="7"/>
        </w:numPr>
        <w:jc w:val="both"/>
        <w:rPr>
          <w:sz w:val="20"/>
          <w:szCs w:val="20"/>
          <w:lang w:val="en-US"/>
        </w:rPr>
      </w:pPr>
      <w:r>
        <w:rPr>
          <w:sz w:val="20"/>
          <w:szCs w:val="20"/>
          <w:lang w:val="en-US"/>
        </w:rPr>
        <w:t xml:space="preserve">The motivation behind </w:t>
      </w:r>
      <w:r w:rsidR="00835ACA">
        <w:rPr>
          <w:sz w:val="20"/>
          <w:szCs w:val="20"/>
          <w:lang w:val="en-US"/>
        </w:rPr>
        <w:t>1</w:t>
      </w:r>
      <w:r>
        <w:rPr>
          <w:sz w:val="20"/>
          <w:szCs w:val="20"/>
          <w:lang w:val="en-US"/>
        </w:rPr>
        <w:t xml:space="preserve">-bit coordination message is that an implicit indication of conflicting resource(s) is sufficient to help UE-B with its resource selection, e.g., triggering </w:t>
      </w:r>
      <w:r w:rsidR="00C36AD8">
        <w:rPr>
          <w:sz w:val="20"/>
          <w:szCs w:val="20"/>
          <w:lang w:val="en-US"/>
        </w:rPr>
        <w:t xml:space="preserve">resource </w:t>
      </w:r>
      <w:r>
        <w:rPr>
          <w:sz w:val="20"/>
          <w:szCs w:val="20"/>
          <w:lang w:val="en-US"/>
        </w:rPr>
        <w:t xml:space="preserve">re-selection at UE-B.  </w:t>
      </w:r>
    </w:p>
    <w:p w14:paraId="2C2FBF88" w14:textId="77777777" w:rsidR="00C36AD8" w:rsidRDefault="00C36AD8" w:rsidP="00C36AD8">
      <w:pPr>
        <w:jc w:val="both"/>
        <w:rPr>
          <w:lang w:val="en-US"/>
        </w:rPr>
      </w:pPr>
    </w:p>
    <w:p w14:paraId="72D3CDF8" w14:textId="715815FD" w:rsidR="00C36AD8" w:rsidRPr="00C36AD8" w:rsidRDefault="00407184" w:rsidP="003A0EE4">
      <w:pPr>
        <w:pStyle w:val="Observation"/>
        <w:ind w:left="1701" w:hanging="1701"/>
        <w:rPr>
          <w:lang w:val="en-US"/>
        </w:rPr>
      </w:pPr>
      <w:bookmarkStart w:id="5" w:name="_Toc68622576"/>
      <w:r>
        <w:rPr>
          <w:lang w:val="en-US"/>
        </w:rPr>
        <w:t xml:space="preserve">Type B and Type C inter-UE coordination mechanism </w:t>
      </w:r>
      <w:r w:rsidR="00B20E9A">
        <w:rPr>
          <w:lang w:val="en-US"/>
        </w:rPr>
        <w:t>consist of 1-bit inter-UE coordination message format.</w:t>
      </w:r>
      <w:bookmarkEnd w:id="5"/>
    </w:p>
    <w:p w14:paraId="52F09E52" w14:textId="77777777" w:rsidR="006D123D" w:rsidRDefault="006D123D" w:rsidP="006D123D">
      <w:pPr>
        <w:pStyle w:val="ListParagraph"/>
        <w:ind w:left="1080"/>
        <w:jc w:val="both"/>
        <w:rPr>
          <w:sz w:val="20"/>
          <w:szCs w:val="20"/>
          <w:lang w:val="en-US"/>
        </w:rPr>
      </w:pPr>
    </w:p>
    <w:p w14:paraId="4465586E" w14:textId="4AAA272C" w:rsidR="006D123D" w:rsidRDefault="00C94C6F" w:rsidP="00C8290B">
      <w:pPr>
        <w:jc w:val="both"/>
      </w:pPr>
      <w:bookmarkStart w:id="6" w:name="_Ref61795452"/>
      <w:r>
        <w:t>The general procedure for the 1-bit coordination message for Type</w:t>
      </w:r>
      <w:r w:rsidR="00C8290B">
        <w:t xml:space="preserve"> </w:t>
      </w:r>
      <w:r>
        <w:t xml:space="preserve">B, i.e., </w:t>
      </w:r>
      <w:r w:rsidR="007C178F">
        <w:t xml:space="preserve">an </w:t>
      </w:r>
      <w:r>
        <w:t>expected collision</w:t>
      </w:r>
      <w:r w:rsidR="007C178F">
        <w:t xml:space="preserve"> based on reserved resource</w:t>
      </w:r>
      <w:r>
        <w:t>, is described as follows</w:t>
      </w:r>
      <w:r w:rsidR="00F40B14">
        <w:t xml:space="preserve"> </w:t>
      </w:r>
      <w:r w:rsidR="001070DD">
        <w:t xml:space="preserve">in Table 1 </w:t>
      </w:r>
      <w:r w:rsidR="00F40B14">
        <w:t>and depicted in Figure 1.</w:t>
      </w:r>
    </w:p>
    <w:p w14:paraId="6F68EFA4" w14:textId="4162A6B5" w:rsidR="006D123D" w:rsidRDefault="006D123D" w:rsidP="006D123D">
      <w:pPr>
        <w:pStyle w:val="Caption"/>
        <w:keepNext/>
        <w:jc w:val="center"/>
      </w:pPr>
      <w:r>
        <w:t xml:space="preserve">Table </w:t>
      </w:r>
      <w:r>
        <w:fldChar w:fldCharType="begin"/>
      </w:r>
      <w:r>
        <w:instrText xml:space="preserve"> SEQ Table \* ARABIC </w:instrText>
      </w:r>
      <w:r>
        <w:fldChar w:fldCharType="separate"/>
      </w:r>
      <w:r w:rsidR="00625231">
        <w:rPr>
          <w:noProof/>
        </w:rPr>
        <w:t>1</w:t>
      </w:r>
      <w:r>
        <w:fldChar w:fldCharType="end"/>
      </w:r>
      <w:bookmarkEnd w:id="6"/>
      <w:r>
        <w:t xml:space="preserve">: </w:t>
      </w:r>
      <w:r>
        <w:rPr>
          <w:lang w:val="en-US"/>
        </w:rPr>
        <w:t>Procedure for inter-UE coordination using a 1-bit message.</w:t>
      </w:r>
    </w:p>
    <w:tbl>
      <w:tblPr>
        <w:tblStyle w:val="TableGrid"/>
        <w:tblW w:w="0" w:type="auto"/>
        <w:jc w:val="center"/>
        <w:tblLook w:val="04A0" w:firstRow="1" w:lastRow="0" w:firstColumn="1" w:lastColumn="0" w:noHBand="0" w:noVBand="1"/>
      </w:tblPr>
      <w:tblGrid>
        <w:gridCol w:w="8217"/>
      </w:tblGrid>
      <w:tr w:rsidR="006D123D" w14:paraId="5E83397D" w14:textId="77777777" w:rsidTr="007228D1">
        <w:trPr>
          <w:jc w:val="center"/>
        </w:trPr>
        <w:tc>
          <w:tcPr>
            <w:tcW w:w="8217" w:type="dxa"/>
          </w:tcPr>
          <w:p w14:paraId="27BE6582" w14:textId="77777777" w:rsidR="006D123D" w:rsidRPr="00FB4C7D" w:rsidRDefault="006D123D" w:rsidP="007228D1">
            <w:pPr>
              <w:spacing w:before="240"/>
              <w:jc w:val="both"/>
              <w:rPr>
                <w:lang w:val="en-US"/>
              </w:rPr>
            </w:pPr>
            <w:r>
              <w:rPr>
                <w:lang w:val="en-US"/>
              </w:rPr>
              <w:t>T</w:t>
            </w:r>
            <w:r w:rsidRPr="00FB4C7D">
              <w:rPr>
                <w:lang w:val="en-US"/>
              </w:rPr>
              <w:t xml:space="preserve">he </w:t>
            </w:r>
            <w:r>
              <w:rPr>
                <w:lang w:val="en-US"/>
              </w:rPr>
              <w:t xml:space="preserve">procedure for inter-UE coordination using a 1-bit message is </w:t>
            </w:r>
            <w:r w:rsidRPr="00FB4C7D">
              <w:rPr>
                <w:lang w:val="en-US"/>
              </w:rPr>
              <w:t>as follows:</w:t>
            </w:r>
          </w:p>
          <w:p w14:paraId="4E48FAAD" w14:textId="77777777" w:rsidR="006D123D" w:rsidRPr="00FB4C7D" w:rsidRDefault="006D123D" w:rsidP="007228D1">
            <w:pPr>
              <w:pStyle w:val="ListParagraph"/>
              <w:numPr>
                <w:ilvl w:val="0"/>
                <w:numId w:val="14"/>
              </w:numPr>
              <w:rPr>
                <w:sz w:val="20"/>
                <w:szCs w:val="20"/>
              </w:rPr>
            </w:pPr>
            <w:r w:rsidRPr="00FB4C7D">
              <w:rPr>
                <w:sz w:val="20"/>
                <w:szCs w:val="20"/>
              </w:rPr>
              <w:t>UE-B sends a reservation (as part of a regular transmission)</w:t>
            </w:r>
          </w:p>
          <w:p w14:paraId="60C59F81" w14:textId="5E11D185" w:rsidR="006D123D" w:rsidRPr="00FB4C7D" w:rsidRDefault="006D123D" w:rsidP="007228D1">
            <w:pPr>
              <w:pStyle w:val="ListParagraph"/>
              <w:numPr>
                <w:ilvl w:val="0"/>
                <w:numId w:val="14"/>
              </w:numPr>
              <w:rPr>
                <w:sz w:val="20"/>
                <w:szCs w:val="20"/>
              </w:rPr>
            </w:pPr>
            <w:r w:rsidRPr="00FB4C7D">
              <w:rPr>
                <w:sz w:val="20"/>
                <w:szCs w:val="20"/>
              </w:rPr>
              <w:t>UE-A receives the reservation sent by UE-</w:t>
            </w:r>
            <w:r w:rsidR="00B13DEC">
              <w:rPr>
                <w:sz w:val="20"/>
                <w:szCs w:val="20"/>
              </w:rPr>
              <w:t>B</w:t>
            </w:r>
            <w:r w:rsidRPr="00FB4C7D">
              <w:rPr>
                <w:sz w:val="20"/>
                <w:szCs w:val="20"/>
              </w:rPr>
              <w:t xml:space="preserve"> and detects a collision (e.g., with previously received reservations).</w:t>
            </w:r>
          </w:p>
          <w:p w14:paraId="1884FDD8" w14:textId="77777777" w:rsidR="006D123D" w:rsidRPr="00FB4C7D" w:rsidRDefault="006D123D" w:rsidP="007228D1">
            <w:pPr>
              <w:pStyle w:val="ListParagraph"/>
              <w:numPr>
                <w:ilvl w:val="0"/>
                <w:numId w:val="14"/>
              </w:numPr>
              <w:rPr>
                <w:sz w:val="20"/>
                <w:szCs w:val="20"/>
              </w:rPr>
            </w:pPr>
            <w:r w:rsidRPr="00FB4C7D">
              <w:rPr>
                <w:sz w:val="20"/>
                <w:szCs w:val="20"/>
              </w:rPr>
              <w:t xml:space="preserve">UE-A sends a 1-bit coordination message, notifying UE-B that the reserved resource is subject to a </w:t>
            </w:r>
            <w:r>
              <w:rPr>
                <w:sz w:val="20"/>
                <w:szCs w:val="20"/>
              </w:rPr>
              <w:t>conflict</w:t>
            </w:r>
            <w:r w:rsidRPr="00FB4C7D">
              <w:rPr>
                <w:sz w:val="20"/>
                <w:szCs w:val="20"/>
              </w:rPr>
              <w:t xml:space="preserve">. </w:t>
            </w:r>
          </w:p>
          <w:p w14:paraId="410B031D" w14:textId="77777777" w:rsidR="006D123D" w:rsidRDefault="006D123D" w:rsidP="007228D1">
            <w:pPr>
              <w:pStyle w:val="ListParagraph"/>
              <w:numPr>
                <w:ilvl w:val="0"/>
                <w:numId w:val="14"/>
              </w:numPr>
              <w:spacing w:after="240"/>
            </w:pPr>
            <w:r w:rsidRPr="00FB4C7D">
              <w:rPr>
                <w:sz w:val="20"/>
                <w:szCs w:val="20"/>
              </w:rPr>
              <w:t>Upon receiving the coordination message, UE-</w:t>
            </w:r>
            <w:r>
              <w:rPr>
                <w:sz w:val="20"/>
                <w:szCs w:val="20"/>
              </w:rPr>
              <w:t>B</w:t>
            </w:r>
            <w:r w:rsidRPr="00FB4C7D">
              <w:rPr>
                <w:sz w:val="20"/>
                <w:szCs w:val="20"/>
              </w:rPr>
              <w:t xml:space="preserve"> drops the reservation and reselects resources</w:t>
            </w:r>
            <w:r w:rsidRPr="00FB4C7D">
              <w:rPr>
                <w:sz w:val="20"/>
                <w:szCs w:val="20"/>
                <w:lang w:val="en-US"/>
              </w:rPr>
              <w:t xml:space="preserve"> </w:t>
            </w:r>
          </w:p>
        </w:tc>
      </w:tr>
    </w:tbl>
    <w:p w14:paraId="738F1987" w14:textId="10C7EFB2" w:rsidR="006D123D" w:rsidRDefault="006D123D" w:rsidP="006D123D">
      <w:pPr>
        <w:pStyle w:val="Observation"/>
        <w:numPr>
          <w:ilvl w:val="0"/>
          <w:numId w:val="0"/>
        </w:numPr>
        <w:rPr>
          <w:lang w:val="en-US"/>
        </w:rPr>
      </w:pPr>
    </w:p>
    <w:p w14:paraId="087DA96B" w14:textId="77777777" w:rsidR="00C94C6F" w:rsidRDefault="006D123D" w:rsidP="006D63DF">
      <w:pPr>
        <w:jc w:val="center"/>
      </w:pPr>
      <w:r>
        <w:rPr>
          <w:noProof/>
        </w:rPr>
        <w:drawing>
          <wp:inline distT="0" distB="0" distL="0" distR="0" wp14:anchorId="6762F448" wp14:editId="5A426C2F">
            <wp:extent cx="5135270" cy="2873173"/>
            <wp:effectExtent l="0" t="0" r="825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sfds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68694" cy="2891874"/>
                    </a:xfrm>
                    <a:prstGeom prst="rect">
                      <a:avLst/>
                    </a:prstGeom>
                  </pic:spPr>
                </pic:pic>
              </a:graphicData>
            </a:graphic>
          </wp:inline>
        </w:drawing>
      </w:r>
    </w:p>
    <w:p w14:paraId="61432A72" w14:textId="4839828A" w:rsidR="006D123D" w:rsidRDefault="00C94C6F" w:rsidP="00C94C6F">
      <w:pPr>
        <w:pStyle w:val="Caption"/>
        <w:jc w:val="center"/>
        <w:rPr>
          <w:lang w:val="en-US"/>
        </w:rPr>
      </w:pPr>
      <w:r>
        <w:t xml:space="preserve">Figure </w:t>
      </w:r>
      <w:r>
        <w:fldChar w:fldCharType="begin"/>
      </w:r>
      <w:r>
        <w:instrText xml:space="preserve"> SEQ Figure \* ARABIC </w:instrText>
      </w:r>
      <w:r>
        <w:fldChar w:fldCharType="separate"/>
      </w:r>
      <w:r w:rsidR="00625231">
        <w:rPr>
          <w:noProof/>
        </w:rPr>
        <w:t>1</w:t>
      </w:r>
      <w:r>
        <w:fldChar w:fldCharType="end"/>
      </w:r>
      <w:r w:rsidRPr="00EA659B">
        <w:t xml:space="preserve">: Inter-UE coordination using 1-bit </w:t>
      </w:r>
      <w:r w:rsidR="00F40B14">
        <w:t xml:space="preserve">coordination </w:t>
      </w:r>
      <w:r w:rsidRPr="00EA659B">
        <w:t>message</w:t>
      </w:r>
      <w:r w:rsidR="00F40B14">
        <w:t xml:space="preserve"> as </w:t>
      </w:r>
      <w:r w:rsidR="00B9441E">
        <w:t xml:space="preserve">defined in </w:t>
      </w:r>
      <w:r w:rsidR="00F40B14">
        <w:t>Type B scheme</w:t>
      </w:r>
    </w:p>
    <w:p w14:paraId="1E1EDBB9" w14:textId="55969205" w:rsidR="007C178F" w:rsidRDefault="007C178F" w:rsidP="007C178F">
      <w:pPr>
        <w:spacing w:after="240"/>
        <w:jc w:val="both"/>
        <w:rPr>
          <w:lang w:val="en-US"/>
        </w:rPr>
      </w:pPr>
      <w:r w:rsidRPr="00C94C6F">
        <w:rPr>
          <w:lang w:val="en-US"/>
        </w:rPr>
        <w:t>For the</w:t>
      </w:r>
      <w:r w:rsidR="00A32D9A">
        <w:t xml:space="preserve"> </w:t>
      </w:r>
      <w:proofErr w:type="gramStart"/>
      <w:r w:rsidR="00A32D9A">
        <w:t>aforementioned</w:t>
      </w:r>
      <w:r w:rsidRPr="00C94C6F">
        <w:rPr>
          <w:lang w:val="en-US"/>
        </w:rPr>
        <w:t xml:space="preserve"> 1-bit</w:t>
      </w:r>
      <w:proofErr w:type="gramEnd"/>
      <w:r w:rsidRPr="00C94C6F">
        <w:rPr>
          <w:lang w:val="en-US"/>
        </w:rPr>
        <w:t xml:space="preserve"> coordination message, PHY layer signaling </w:t>
      </w:r>
      <w:r w:rsidR="00F40B14">
        <w:rPr>
          <w:lang w:val="en-US"/>
        </w:rPr>
        <w:t>is</w:t>
      </w:r>
      <w:r w:rsidRPr="00C94C6F">
        <w:rPr>
          <w:lang w:val="en-US"/>
        </w:rPr>
        <w:t xml:space="preserve"> used</w:t>
      </w:r>
      <w:r w:rsidR="00C8290B">
        <w:t>,</w:t>
      </w:r>
      <w:r w:rsidR="00F40B14">
        <w:rPr>
          <w:lang w:val="en-US"/>
        </w:rPr>
        <w:t xml:space="preserve"> </w:t>
      </w:r>
      <w:r w:rsidR="00FD709D">
        <w:rPr>
          <w:lang w:val="en-US"/>
        </w:rPr>
        <w:t>(e.g.,</w:t>
      </w:r>
      <w:r w:rsidRPr="00C94C6F">
        <w:rPr>
          <w:lang w:val="en-US"/>
        </w:rPr>
        <w:t xml:space="preserve"> PSFCH</w:t>
      </w:r>
      <w:r w:rsidR="00FD709D">
        <w:rPr>
          <w:lang w:val="en-US"/>
        </w:rPr>
        <w:t>)</w:t>
      </w:r>
      <w:r w:rsidRPr="00C94C6F">
        <w:rPr>
          <w:lang w:val="en-US"/>
        </w:rPr>
        <w:t>.</w:t>
      </w:r>
      <w:r>
        <w:rPr>
          <w:lang w:val="en-US"/>
        </w:rPr>
        <w:t xml:space="preserve"> </w:t>
      </w:r>
      <w:r w:rsidRPr="00C94C6F">
        <w:rPr>
          <w:lang w:val="en-US"/>
        </w:rPr>
        <w:t>The use of a PSFCH format allows for SFN-like combination of transmissions from different UEs. This</w:t>
      </w:r>
      <w:r w:rsidRPr="00C94C6F" w:rsidDel="00B839EB">
        <w:rPr>
          <w:lang w:val="en-US"/>
        </w:rPr>
        <w:t xml:space="preserve"> </w:t>
      </w:r>
      <w:r w:rsidR="00B839EB">
        <w:rPr>
          <w:lang w:val="en-US"/>
        </w:rPr>
        <w:t>is</w:t>
      </w:r>
      <w:r w:rsidR="00B839EB" w:rsidRPr="00C94C6F">
        <w:rPr>
          <w:lang w:val="en-US"/>
        </w:rPr>
        <w:t xml:space="preserve"> </w:t>
      </w:r>
      <w:r w:rsidRPr="00C94C6F">
        <w:rPr>
          <w:lang w:val="en-US"/>
        </w:rPr>
        <w:t>highly relevant to avoid message flooding</w:t>
      </w:r>
      <w:r w:rsidR="00B839EB">
        <w:rPr>
          <w:lang w:val="en-US"/>
        </w:rPr>
        <w:t xml:space="preserve"> and large overhead</w:t>
      </w:r>
      <w:r w:rsidRPr="00C94C6F">
        <w:rPr>
          <w:lang w:val="en-US"/>
        </w:rPr>
        <w:t xml:space="preserve"> for groupcast and broadcast</w:t>
      </w:r>
      <w:r w:rsidR="00B839EB">
        <w:rPr>
          <w:lang w:val="en-US"/>
        </w:rPr>
        <w:t xml:space="preserve"> scenarios</w:t>
      </w:r>
      <w:r w:rsidRPr="00C94C6F">
        <w:rPr>
          <w:lang w:val="en-US"/>
        </w:rPr>
        <w:t>.</w:t>
      </w:r>
      <w:r>
        <w:rPr>
          <w:lang w:val="en-US"/>
        </w:rPr>
        <w:t xml:space="preserve"> </w:t>
      </w:r>
      <w:r w:rsidR="00A32D9A">
        <w:t xml:space="preserve">Since the mechanism needs to work </w:t>
      </w:r>
      <w:r w:rsidR="00C8290B">
        <w:t>for</w:t>
      </w:r>
      <w:r w:rsidR="00A32D9A">
        <w:t xml:space="preserve"> as many scenarios as possible</w:t>
      </w:r>
      <w:r w:rsidR="00FD709D">
        <w:t>,</w:t>
      </w:r>
      <w:r w:rsidR="00A32D9A">
        <w:t xml:space="preserve"> m</w:t>
      </w:r>
      <w:proofErr w:type="spellStart"/>
      <w:r>
        <w:rPr>
          <w:lang w:val="en-US"/>
        </w:rPr>
        <w:t>essage</w:t>
      </w:r>
      <w:proofErr w:type="spellEnd"/>
      <w:r>
        <w:rPr>
          <w:lang w:val="en-US"/>
        </w:rPr>
        <w:t xml:space="preserve"> size is </w:t>
      </w:r>
      <w:r w:rsidR="00A32D9A">
        <w:t xml:space="preserve">one of </w:t>
      </w:r>
      <w:r>
        <w:rPr>
          <w:lang w:val="en-US"/>
        </w:rPr>
        <w:t xml:space="preserve">the main </w:t>
      </w:r>
      <w:r w:rsidR="00A32D9A">
        <w:rPr>
          <w:lang w:val="en-US"/>
        </w:rPr>
        <w:t>considerations</w:t>
      </w:r>
      <w:r>
        <w:rPr>
          <w:lang w:val="en-US"/>
        </w:rPr>
        <w:t xml:space="preserve"> for choosing the signaling to convey each of the messages.</w:t>
      </w:r>
    </w:p>
    <w:p w14:paraId="6F2FF6E0" w14:textId="76CE133F" w:rsidR="007C178F" w:rsidRPr="003D4D92" w:rsidRDefault="007C178F" w:rsidP="003D4D92">
      <w:pPr>
        <w:pStyle w:val="Observation"/>
        <w:ind w:left="1701" w:hanging="1701"/>
        <w:rPr>
          <w:lang w:val="en-US"/>
        </w:rPr>
      </w:pPr>
      <w:bookmarkStart w:id="7" w:name="_Toc68622577"/>
      <w:r w:rsidRPr="003D4D92">
        <w:rPr>
          <w:lang w:val="en-US"/>
        </w:rPr>
        <w:t>For inter-UE coordination using 1-bit messages, a PSFCH format is suitable. Transmissions from different users are combined in an SFN manner at the receiver.</w:t>
      </w:r>
      <w:bookmarkEnd w:id="7"/>
    </w:p>
    <w:p w14:paraId="63897D34" w14:textId="00D953CF" w:rsidR="005B3B8D" w:rsidRDefault="005B3B8D" w:rsidP="00C94C6F">
      <w:pPr>
        <w:jc w:val="both"/>
        <w:rPr>
          <w:lang w:val="en-US"/>
        </w:rPr>
      </w:pPr>
      <w:r>
        <w:rPr>
          <w:lang w:val="en-US"/>
        </w:rPr>
        <w:lastRenderedPageBreak/>
        <w:t xml:space="preserve">Therefore, since the coordination message will be included within the PSFCH and it consists of only 1-bit signaling, it is possible to </w:t>
      </w:r>
      <w:r w:rsidR="00C8290B">
        <w:t>reduce the</w:t>
      </w:r>
      <w:r>
        <w:rPr>
          <w:lang w:val="en-US"/>
        </w:rPr>
        <w:t xml:space="preserve"> signaling overhead – which is high for the multi-bit signaling (see Section 2.2)</w:t>
      </w:r>
      <w:r w:rsidR="00005BA2">
        <w:t xml:space="preserve"> </w:t>
      </w:r>
      <w:r w:rsidR="00005BA2">
        <w:rPr>
          <w:lang w:val="en-US"/>
        </w:rPr>
        <w:t>–</w:t>
      </w:r>
      <w:r>
        <w:rPr>
          <w:lang w:val="en-US"/>
        </w:rPr>
        <w:t xml:space="preserve"> and </w:t>
      </w:r>
      <w:r w:rsidR="00005BA2">
        <w:t xml:space="preserve">to </w:t>
      </w:r>
      <w:r>
        <w:rPr>
          <w:lang w:val="en-US"/>
        </w:rPr>
        <w:t>make the framework suitable not only for unicast transmission but also for groupcast communication</w:t>
      </w:r>
      <w:r w:rsidR="00005BA2">
        <w:t xml:space="preserve"> without incurring in a high signal overhead</w:t>
      </w:r>
      <w:r>
        <w:rPr>
          <w:lang w:val="en-US"/>
        </w:rPr>
        <w:t>.</w:t>
      </w:r>
    </w:p>
    <w:p w14:paraId="681A089C" w14:textId="64F094D6" w:rsidR="005B3B8D" w:rsidRDefault="005B3B8D" w:rsidP="003B4B22">
      <w:pPr>
        <w:pStyle w:val="Observation"/>
        <w:ind w:left="1701" w:hanging="1701"/>
        <w:rPr>
          <w:lang w:val="en-US"/>
        </w:rPr>
      </w:pPr>
      <w:bookmarkStart w:id="8" w:name="_Toc68622578"/>
      <w:r>
        <w:rPr>
          <w:lang w:val="en-US"/>
        </w:rPr>
        <w:t xml:space="preserve">Using the </w:t>
      </w:r>
      <w:r w:rsidR="00005BA2" w:rsidRPr="003B4B22">
        <w:rPr>
          <w:lang w:val="en-US"/>
        </w:rPr>
        <w:t>1</w:t>
      </w:r>
      <w:r>
        <w:rPr>
          <w:lang w:val="en-US"/>
        </w:rPr>
        <w:t xml:space="preserve">-bit coordination message the signaling overhead is as low as possible, i.e., only 1-bit is needed, making the framework feasible for </w:t>
      </w:r>
      <w:r w:rsidR="00517920">
        <w:rPr>
          <w:lang w:val="en-US"/>
        </w:rPr>
        <w:t>all scenarios.</w:t>
      </w:r>
      <w:bookmarkEnd w:id="8"/>
    </w:p>
    <w:p w14:paraId="0ABF3DF2" w14:textId="21293181" w:rsidR="00005BA2" w:rsidRPr="008E792C" w:rsidRDefault="00005BA2" w:rsidP="00005BA2">
      <w:pPr>
        <w:jc w:val="both"/>
      </w:pPr>
      <w:r>
        <w:rPr>
          <w:lang w:val="en-US"/>
        </w:rPr>
        <w:t xml:space="preserve">Another advantage of the using of PSFCH to transmit the coordination message is that the PSFCH resources are </w:t>
      </w:r>
      <w:r w:rsidR="00C504DF">
        <w:rPr>
          <w:lang w:val="en-US"/>
        </w:rPr>
        <w:t>(</w:t>
      </w:r>
      <w:r>
        <w:rPr>
          <w:lang w:val="en-US"/>
        </w:rPr>
        <w:t>pre-</w:t>
      </w:r>
      <w:r w:rsidR="00C504DF">
        <w:rPr>
          <w:lang w:val="en-US"/>
        </w:rPr>
        <w:t>)</w:t>
      </w:r>
      <w:r>
        <w:rPr>
          <w:lang w:val="en-US"/>
        </w:rPr>
        <w:t xml:space="preserve">configured within the resource pool, i.e., every 1, 2 or 4 slots, and therefore, one </w:t>
      </w:r>
      <w:r w:rsidR="00531DB8">
        <w:t>main</w:t>
      </w:r>
      <w:r>
        <w:rPr>
          <w:lang w:val="en-US"/>
        </w:rPr>
        <w:t xml:space="preserve"> metric for the feasible operation of the framework, i.e., latency, can be upper bounded.</w:t>
      </w:r>
      <w:r w:rsidR="008E792C" w:rsidRPr="008E792C">
        <w:rPr>
          <w:lang w:val="en-US"/>
        </w:rPr>
        <w:t xml:space="preserve"> </w:t>
      </w:r>
      <w:r w:rsidR="008E792C">
        <w:rPr>
          <w:lang w:val="en-US"/>
        </w:rPr>
        <w:t>Moreover, since the reliability of the communication is increased based on the 1-bit coordination (see sim</w:t>
      </w:r>
      <w:proofErr w:type="spellStart"/>
      <w:r w:rsidR="008E792C" w:rsidRPr="008A4C01">
        <w:t>ulation</w:t>
      </w:r>
      <w:proofErr w:type="spellEnd"/>
      <w:r w:rsidR="008E792C">
        <w:rPr>
          <w:lang w:val="en-US"/>
        </w:rPr>
        <w:t xml:space="preserve"> results in </w:t>
      </w:r>
      <w:r w:rsidR="008E792C" w:rsidRPr="008A4C01">
        <w:rPr>
          <w:lang w:val="en-US"/>
        </w:rPr>
        <w:t xml:space="preserve">Section </w:t>
      </w:r>
      <w:r w:rsidR="008A4C01" w:rsidRPr="008A4C01">
        <w:fldChar w:fldCharType="begin"/>
      </w:r>
      <w:r w:rsidR="008A4C01" w:rsidRPr="008A4C01">
        <w:rPr>
          <w:lang w:val="en-US"/>
        </w:rPr>
        <w:instrText xml:space="preserve"> REF _Ref68080866 \h </w:instrText>
      </w:r>
      <w:r w:rsidR="008A4C01">
        <w:instrText xml:space="preserve"> \* MERGEFORMAT </w:instrText>
      </w:r>
      <w:r w:rsidR="008A4C01" w:rsidRPr="008A4C01">
        <w:fldChar w:fldCharType="separate"/>
      </w:r>
      <w:r w:rsidR="008A4C01" w:rsidRPr="008A4C01">
        <w:rPr>
          <w:lang w:eastAsia="en-GB"/>
        </w:rPr>
        <w:t>4</w:t>
      </w:r>
      <w:r w:rsidR="008A4C01" w:rsidRPr="008A4C01">
        <w:fldChar w:fldCharType="end"/>
      </w:r>
      <w:r w:rsidR="00531DB8">
        <w:t>.1</w:t>
      </w:r>
      <w:r w:rsidR="008E792C" w:rsidRPr="008A4C01">
        <w:rPr>
          <w:lang w:val="en-US"/>
        </w:rPr>
        <w:t>),</w:t>
      </w:r>
      <w:r w:rsidR="008E792C" w:rsidRPr="007C178F">
        <w:rPr>
          <w:lang w:val="en-US"/>
        </w:rPr>
        <w:t xml:space="preserve"> </w:t>
      </w:r>
      <w:r w:rsidR="008E792C">
        <w:rPr>
          <w:lang w:val="en-US"/>
        </w:rPr>
        <w:t>the 1-bit coordination framework also enhances indirectly the latency of the communication since a lower number of re-transmission is expected.</w:t>
      </w:r>
    </w:p>
    <w:p w14:paraId="24AFE3B4" w14:textId="08929D85" w:rsidR="00005BA2" w:rsidRPr="00005BA2" w:rsidRDefault="00005BA2" w:rsidP="003B4B22">
      <w:pPr>
        <w:pStyle w:val="Observation"/>
        <w:ind w:left="1701" w:hanging="1701"/>
        <w:rPr>
          <w:lang w:val="en-US"/>
        </w:rPr>
      </w:pPr>
      <w:bookmarkStart w:id="9" w:name="_Toc68622579"/>
      <w:r>
        <w:rPr>
          <w:lang w:val="en-US"/>
        </w:rPr>
        <w:t>The 1-bit coordination message has a defined latency upper-bound, i.e., based on the (pre-)configured location of the PSFCH resources.</w:t>
      </w:r>
      <w:bookmarkEnd w:id="9"/>
    </w:p>
    <w:p w14:paraId="070568EC" w14:textId="1AF6350C" w:rsidR="007C178F" w:rsidRPr="008E792C" w:rsidRDefault="005B3B8D" w:rsidP="007C178F">
      <w:pPr>
        <w:jc w:val="both"/>
      </w:pPr>
      <w:r>
        <w:rPr>
          <w:lang w:val="en-US"/>
        </w:rPr>
        <w:t>I</w:t>
      </w:r>
      <w:r w:rsidR="007C178F" w:rsidRPr="00660DA0">
        <w:rPr>
          <w:lang w:val="en-US"/>
        </w:rPr>
        <w:t>t is</w:t>
      </w:r>
      <w:r w:rsidR="00B06218">
        <w:rPr>
          <w:lang w:val="en-US"/>
        </w:rPr>
        <w:t xml:space="preserve"> also</w:t>
      </w:r>
      <w:r w:rsidR="007C178F" w:rsidRPr="00660DA0">
        <w:rPr>
          <w:lang w:val="en-US"/>
        </w:rPr>
        <w:t xml:space="preserve"> important to reduce extra specification impact – or at least minimize it as much as possible – and therefore, </w:t>
      </w:r>
      <w:r w:rsidR="0037723B">
        <w:t xml:space="preserve">by </w:t>
      </w:r>
      <w:r w:rsidR="008E792C">
        <w:t xml:space="preserve">using the </w:t>
      </w:r>
      <w:r w:rsidR="00B06218">
        <w:t>1-bit coordination message</w:t>
      </w:r>
      <w:r w:rsidR="008E792C">
        <w:t xml:space="preserve"> </w:t>
      </w:r>
      <w:r w:rsidR="0037723B">
        <w:t>framework,</w:t>
      </w:r>
      <w:r w:rsidR="008E792C">
        <w:t xml:space="preserve"> it is possible</w:t>
      </w:r>
      <w:r w:rsidR="007C178F">
        <w:t xml:space="preserve"> </w:t>
      </w:r>
      <w:r w:rsidR="007C178F" w:rsidRPr="00660DA0">
        <w:rPr>
          <w:lang w:val="en-US"/>
        </w:rPr>
        <w:t xml:space="preserve">to re-use some of the physical channels already agreed during </w:t>
      </w:r>
      <w:r w:rsidR="0037723B">
        <w:t xml:space="preserve">NR </w:t>
      </w:r>
      <w:r w:rsidR="007C178F" w:rsidRPr="00660DA0">
        <w:rPr>
          <w:lang w:val="en-US"/>
        </w:rPr>
        <w:t xml:space="preserve">SL Rel-16 and avoid specifying a physical channel specifically for the coordination </w:t>
      </w:r>
      <w:r w:rsidR="0037723B">
        <w:t>(</w:t>
      </w:r>
      <w:r w:rsidR="007C178F">
        <w:rPr>
          <w:lang w:val="en-US"/>
        </w:rPr>
        <w:t xml:space="preserve">or enquiry </w:t>
      </w:r>
      <w:r w:rsidR="007C178F" w:rsidRPr="00660DA0">
        <w:rPr>
          <w:lang w:val="en-US"/>
        </w:rPr>
        <w:t>message</w:t>
      </w:r>
      <w:r w:rsidR="0037723B">
        <w:t>)</w:t>
      </w:r>
      <w:r w:rsidR="007C178F" w:rsidRPr="00660DA0">
        <w:rPr>
          <w:lang w:val="en-US"/>
        </w:rPr>
        <w:t>.</w:t>
      </w:r>
      <w:r w:rsidR="008E792C">
        <w:t xml:space="preserve"> The 1-bit coordination message will be </w:t>
      </w:r>
      <w:r w:rsidR="00FD24F9">
        <w:t>using</w:t>
      </w:r>
      <w:r w:rsidR="008E792C">
        <w:t xml:space="preserve"> the PSFCH resources and only a potential additional </w:t>
      </w:r>
      <w:r w:rsidR="00884073">
        <w:t xml:space="preserve">PSFCH resource (either a dedicated cyclic shift </w:t>
      </w:r>
      <w:r w:rsidR="00DC2F50">
        <w:t>of the sequence or a</w:t>
      </w:r>
      <w:r w:rsidR="0037723B">
        <w:t>n</w:t>
      </w:r>
      <w:r w:rsidR="00DC2F50">
        <w:t xml:space="preserve"> RB)</w:t>
      </w:r>
      <w:r w:rsidR="008E792C">
        <w:t xml:space="preserve"> is needed.</w:t>
      </w:r>
    </w:p>
    <w:p w14:paraId="532CC508" w14:textId="0BDD14E7" w:rsidR="007C178F" w:rsidRDefault="00436147" w:rsidP="003B4B22">
      <w:pPr>
        <w:pStyle w:val="Observation"/>
        <w:ind w:left="1701" w:hanging="1701"/>
        <w:rPr>
          <w:lang w:val="en-US"/>
        </w:rPr>
      </w:pPr>
      <w:bookmarkStart w:id="10" w:name="_Toc68622580"/>
      <w:r>
        <w:rPr>
          <w:lang w:val="en-US"/>
        </w:rPr>
        <w:t>The 1-bit coordination message</w:t>
      </w:r>
      <w:r w:rsidR="00F3785B">
        <w:rPr>
          <w:lang w:val="en-US"/>
        </w:rPr>
        <w:t xml:space="preserve"> transmission</w:t>
      </w:r>
      <w:r>
        <w:rPr>
          <w:lang w:val="en-US"/>
        </w:rPr>
        <w:t xml:space="preserve"> </w:t>
      </w:r>
      <w:r w:rsidR="000E2D52">
        <w:rPr>
          <w:lang w:val="en-US"/>
        </w:rPr>
        <w:t>reuses</w:t>
      </w:r>
      <w:r w:rsidR="00BE6145">
        <w:rPr>
          <w:lang w:val="en-US"/>
        </w:rPr>
        <w:t xml:space="preserve"> the </w:t>
      </w:r>
      <w:r w:rsidR="0037723B">
        <w:t xml:space="preserve">NR SL </w:t>
      </w:r>
      <w:r w:rsidR="00BE6145">
        <w:rPr>
          <w:lang w:val="en-US"/>
        </w:rPr>
        <w:t>Re</w:t>
      </w:r>
      <w:r w:rsidR="0037723B">
        <w:t>l-</w:t>
      </w:r>
      <w:r w:rsidR="00BE6145">
        <w:rPr>
          <w:lang w:val="en-US"/>
        </w:rPr>
        <w:t xml:space="preserve"> 16 procedures for PSFCH resource allocation</w:t>
      </w:r>
      <w:r w:rsidR="0037723B">
        <w:t xml:space="preserve"> reducing the specification impact</w:t>
      </w:r>
      <w:r w:rsidR="00BE6145">
        <w:rPr>
          <w:lang w:val="en-US"/>
        </w:rPr>
        <w:t>.</w:t>
      </w:r>
      <w:bookmarkEnd w:id="10"/>
      <w:r w:rsidR="00BE6145">
        <w:rPr>
          <w:lang w:val="en-US"/>
        </w:rPr>
        <w:t xml:space="preserve"> </w:t>
      </w:r>
    </w:p>
    <w:p w14:paraId="7AE937BB" w14:textId="0CDC9BDD" w:rsidR="00320A06" w:rsidRDefault="006F4DC4" w:rsidP="005B3B8D">
      <w:pPr>
        <w:jc w:val="both"/>
        <w:rPr>
          <w:lang w:val="en-US"/>
        </w:rPr>
      </w:pPr>
      <w:r>
        <w:rPr>
          <w:lang w:val="en-US"/>
        </w:rPr>
        <w:t xml:space="preserve">Additionally, </w:t>
      </w:r>
      <w:r w:rsidR="00E13D8C">
        <w:rPr>
          <w:lang w:val="en-US"/>
        </w:rPr>
        <w:t xml:space="preserve">as described above </w:t>
      </w:r>
      <w:r w:rsidR="00B85CBB">
        <w:rPr>
          <w:lang w:val="en-US"/>
        </w:rPr>
        <w:t xml:space="preserve">1-bit coordination message </w:t>
      </w:r>
      <w:r w:rsidR="002D2B69">
        <w:t>can be</w:t>
      </w:r>
      <w:r w:rsidR="00DD66AE">
        <w:t xml:space="preserve"> </w:t>
      </w:r>
      <w:r w:rsidR="00DD66AE">
        <w:rPr>
          <w:lang w:val="en-US"/>
        </w:rPr>
        <w:t>also</w:t>
      </w:r>
      <w:r w:rsidR="00B85CBB">
        <w:rPr>
          <w:lang w:val="en-US"/>
        </w:rPr>
        <w:t xml:space="preserve"> </w:t>
      </w:r>
      <w:r w:rsidR="002D2B69">
        <w:t xml:space="preserve">included as </w:t>
      </w:r>
      <w:r w:rsidR="00B85CBB">
        <w:rPr>
          <w:lang w:val="en-US"/>
        </w:rPr>
        <w:t>part of Type C mechanism, i.e.</w:t>
      </w:r>
      <w:r w:rsidR="002D2B69">
        <w:t>,</w:t>
      </w:r>
      <w:r w:rsidR="00B85CBB">
        <w:rPr>
          <w:lang w:val="en-US"/>
        </w:rPr>
        <w:t xml:space="preserve"> </w:t>
      </w:r>
      <w:r w:rsidR="00D96A70">
        <w:rPr>
          <w:lang w:val="en-US"/>
        </w:rPr>
        <w:t xml:space="preserve">coordination message transmission is triggered by a post-collision as </w:t>
      </w:r>
      <w:r w:rsidR="005C41CD">
        <w:rPr>
          <w:lang w:val="en-US"/>
        </w:rPr>
        <w:t xml:space="preserve">opposed to </w:t>
      </w:r>
      <w:r w:rsidR="00374854">
        <w:rPr>
          <w:lang w:val="en-US"/>
        </w:rPr>
        <w:t>Type B mecha</w:t>
      </w:r>
      <w:r w:rsidR="00DD66AE">
        <w:rPr>
          <w:lang w:val="en-US"/>
        </w:rPr>
        <w:t>n</w:t>
      </w:r>
      <w:r w:rsidR="00374854">
        <w:rPr>
          <w:lang w:val="en-US"/>
        </w:rPr>
        <w:t xml:space="preserve">ism where coordination message is triggered </w:t>
      </w:r>
      <w:r w:rsidR="002756ED">
        <w:rPr>
          <w:lang w:val="en-US"/>
        </w:rPr>
        <w:t>prior to the collision</w:t>
      </w:r>
      <w:r w:rsidR="00E13D8C">
        <w:rPr>
          <w:lang w:val="en-US"/>
        </w:rPr>
        <w:t>.</w:t>
      </w:r>
      <w:r w:rsidR="00DD66AE">
        <w:rPr>
          <w:lang w:val="en-US"/>
        </w:rPr>
        <w:t xml:space="preserve"> This results in a common framework </w:t>
      </w:r>
      <w:r w:rsidR="00EA4446">
        <w:rPr>
          <w:lang w:val="en-US"/>
        </w:rPr>
        <w:t xml:space="preserve">and exploit the benefit of both Type B and Type C mechanisms. </w:t>
      </w:r>
    </w:p>
    <w:p w14:paraId="49381A94" w14:textId="3CC3BBFF" w:rsidR="00320A06" w:rsidRDefault="002D2B69" w:rsidP="008A4C01">
      <w:pPr>
        <w:pStyle w:val="Observation"/>
        <w:ind w:left="1701" w:hanging="1701"/>
        <w:rPr>
          <w:lang w:val="en-US"/>
        </w:rPr>
      </w:pPr>
      <w:bookmarkStart w:id="11" w:name="_Toc68622581"/>
      <w:r>
        <w:t xml:space="preserve">The </w:t>
      </w:r>
      <w:r w:rsidR="00EA4446">
        <w:rPr>
          <w:lang w:val="en-US"/>
        </w:rPr>
        <w:t xml:space="preserve">1-bit coordination message </w:t>
      </w:r>
      <w:r w:rsidR="002C4E64">
        <w:t>creates</w:t>
      </w:r>
      <w:r w:rsidR="00495702">
        <w:rPr>
          <w:lang w:val="en-US"/>
        </w:rPr>
        <w:t xml:space="preserve"> a common framework for Type B and Type C mechanisms and exploit</w:t>
      </w:r>
      <w:r>
        <w:t>s</w:t>
      </w:r>
      <w:r w:rsidR="00495702">
        <w:rPr>
          <w:lang w:val="en-US"/>
        </w:rPr>
        <w:t xml:space="preserve"> the benefits of both schemes.</w:t>
      </w:r>
      <w:bookmarkEnd w:id="11"/>
      <w:r w:rsidR="00495702">
        <w:rPr>
          <w:lang w:val="en-US"/>
        </w:rPr>
        <w:t xml:space="preserve"> </w:t>
      </w:r>
    </w:p>
    <w:p w14:paraId="429F223A" w14:textId="690EA03A" w:rsidR="00AB79AB" w:rsidRDefault="00AB79AB" w:rsidP="00AB79AB">
      <w:pPr>
        <w:jc w:val="both"/>
        <w:rPr>
          <w:lang w:val="en-US"/>
        </w:rPr>
      </w:pPr>
      <w:r>
        <w:t xml:space="preserve">In case of 1-bit coordination message, the UE which may trigger the resource coordination message (i.e., UE-A) can be any UE which detects the resource collision. Given that it is a 1-bit message and the transmissions from different UEs can be SFN, such procedure is feasible and can reuse most of the </w:t>
      </w:r>
      <w:r w:rsidR="00952BFA">
        <w:t xml:space="preserve">NR SL </w:t>
      </w:r>
      <w:r>
        <w:t>Rel</w:t>
      </w:r>
      <w:r w:rsidR="00952BFA">
        <w:t>-</w:t>
      </w:r>
      <w:r>
        <w:t xml:space="preserve">16 procedures. Furthermore, </w:t>
      </w:r>
      <w:r w:rsidR="00952BFA">
        <w:t xml:space="preserve">a </w:t>
      </w:r>
      <w:r>
        <w:t>UE receiving the coordination message (i.e.</w:t>
      </w:r>
      <w:r w:rsidR="00952BFA">
        <w:t>,</w:t>
      </w:r>
      <w:r>
        <w:t xml:space="preserve"> UE-B) will be the one which does the resource reservation for its transmissions</w:t>
      </w:r>
    </w:p>
    <w:p w14:paraId="6AE3DCEB" w14:textId="366B80D8" w:rsidR="00AB79AB" w:rsidRPr="003D4D92" w:rsidRDefault="00AB79AB" w:rsidP="003D4D92">
      <w:pPr>
        <w:pStyle w:val="Observation"/>
        <w:ind w:left="1701" w:hanging="1701"/>
        <w:rPr>
          <w:lang w:val="en-US"/>
        </w:rPr>
      </w:pPr>
      <w:bookmarkStart w:id="12" w:name="_Toc68622582"/>
      <w:r w:rsidRPr="003D4D92">
        <w:rPr>
          <w:lang w:val="en-US"/>
        </w:rPr>
        <w:t>For inter-UE coordination using 1-bit messages, UE-A can be any UE which detects resource conflict and UE-B is the one which performs reservation of the resources.</w:t>
      </w:r>
      <w:bookmarkEnd w:id="12"/>
    </w:p>
    <w:p w14:paraId="272FC306" w14:textId="04E97954" w:rsidR="008D1126" w:rsidRDefault="008D1126" w:rsidP="005B3B8D">
      <w:pPr>
        <w:jc w:val="both"/>
      </w:pPr>
      <w:r>
        <w:t>The fact that every UE can transmit</w:t>
      </w:r>
      <w:r w:rsidR="005F39D8">
        <w:t xml:space="preserve"> </w:t>
      </w:r>
      <w:r>
        <w:t xml:space="preserve">the 1-bit coordination message is an important factor to </w:t>
      </w:r>
      <w:r w:rsidR="005012F6">
        <w:t>address</w:t>
      </w:r>
      <w:r>
        <w:t xml:space="preserve"> the issues,</w:t>
      </w:r>
      <w:r w:rsidRPr="008D1126">
        <w:t xml:space="preserve"> </w:t>
      </w:r>
      <w:r>
        <w:t xml:space="preserve">i.e., half-duplex and hidden node, that </w:t>
      </w:r>
      <w:r w:rsidR="005F39D8">
        <w:t>must</w:t>
      </w:r>
      <w:r>
        <w:t xml:space="preserve"> be solved by the inter-UE coordination mechanism. Since every UE can sense the resource pool and gather knowledge about any potential issue regarding the reserved and selected resources, it is possible to avoid these issues in a more efficient manner than if just a </w:t>
      </w:r>
      <w:r w:rsidR="005012F6">
        <w:t xml:space="preserve">solely </w:t>
      </w:r>
      <w:r>
        <w:t xml:space="preserve">UE </w:t>
      </w:r>
      <w:r w:rsidR="005012F6">
        <w:t>(or a small group of UE)</w:t>
      </w:r>
      <w:r>
        <w:t xml:space="preserve"> is chosen as a coordinator.</w:t>
      </w:r>
    </w:p>
    <w:p w14:paraId="66F4C424" w14:textId="437EF5F4" w:rsidR="0012358F" w:rsidRPr="003D4D92" w:rsidRDefault="0012358F" w:rsidP="003D4D92">
      <w:pPr>
        <w:pStyle w:val="Observation"/>
        <w:ind w:left="1701" w:hanging="1701"/>
        <w:rPr>
          <w:lang w:val="en-US"/>
        </w:rPr>
      </w:pPr>
      <w:bookmarkStart w:id="13" w:name="_Toc68622583"/>
      <w:r w:rsidRPr="003D4D92">
        <w:rPr>
          <w:lang w:val="en-US"/>
        </w:rPr>
        <w:t>The hidden node and half-duplex issues are more efficiently solved if every UE can transmit the coordination message</w:t>
      </w:r>
      <w:r w:rsidR="005012F6">
        <w:t>.</w:t>
      </w:r>
      <w:bookmarkEnd w:id="13"/>
    </w:p>
    <w:p w14:paraId="60C39456" w14:textId="3892715D" w:rsidR="007C178F" w:rsidRDefault="005B3B8D" w:rsidP="005B3B8D">
      <w:pPr>
        <w:jc w:val="both"/>
        <w:rPr>
          <w:lang w:val="en-US"/>
        </w:rPr>
      </w:pPr>
      <w:r>
        <w:rPr>
          <w:lang w:val="en-US"/>
        </w:rPr>
        <w:t xml:space="preserve">Therefore, based on the previous observations and </w:t>
      </w:r>
      <w:r w:rsidR="00655B60">
        <w:t xml:space="preserve">the advantages highlighted by </w:t>
      </w:r>
      <w:r>
        <w:rPr>
          <w:lang w:val="en-US"/>
        </w:rPr>
        <w:t>using the proposed scheme</w:t>
      </w:r>
      <w:r w:rsidR="000D0E52">
        <w:t>.</w:t>
      </w:r>
      <w:r>
        <w:rPr>
          <w:lang w:val="en-US"/>
        </w:rPr>
        <w:t xml:space="preserve"> </w:t>
      </w:r>
      <w:r w:rsidR="007C178F">
        <w:rPr>
          <w:lang w:val="en-US"/>
        </w:rPr>
        <w:t>In our view</w:t>
      </w:r>
      <w:r w:rsidR="009F666F">
        <w:rPr>
          <w:lang w:val="en-US"/>
        </w:rPr>
        <w:t>,</w:t>
      </w:r>
      <w:r w:rsidR="007C178F">
        <w:rPr>
          <w:lang w:val="en-US"/>
        </w:rPr>
        <w:t xml:space="preserve"> the 1-bit coordination framework fulfills the main aspects that are </w:t>
      </w:r>
      <w:r w:rsidR="00655B60">
        <w:t>required</w:t>
      </w:r>
      <w:r w:rsidR="007C178F">
        <w:rPr>
          <w:lang w:val="en-US"/>
        </w:rPr>
        <w:t xml:space="preserve"> from a WID perspective. </w:t>
      </w:r>
    </w:p>
    <w:p w14:paraId="24723467" w14:textId="76FB2B41" w:rsidR="007C178F" w:rsidDel="00C335F1" w:rsidRDefault="007C178F" w:rsidP="00C335F1">
      <w:pPr>
        <w:pStyle w:val="Proposal"/>
      </w:pPr>
      <w:bookmarkStart w:id="14" w:name="_Toc68622597"/>
      <w:r w:rsidRPr="00DB560D">
        <w:t xml:space="preserve">The 1-bit coordination </w:t>
      </w:r>
      <w:r w:rsidR="006F4DC4" w:rsidRPr="00DB560D">
        <w:t>framework</w:t>
      </w:r>
      <w:r w:rsidR="009F666F" w:rsidRPr="00DB560D">
        <w:t xml:space="preserve"> (as part of Type B and Type C schemes)</w:t>
      </w:r>
      <w:r w:rsidRPr="00DB560D">
        <w:t xml:space="preserve"> </w:t>
      </w:r>
      <w:r w:rsidR="006F4DC4" w:rsidRPr="00DB560D">
        <w:t>is</w:t>
      </w:r>
      <w:r w:rsidRPr="00DB560D">
        <w:t xml:space="preserve"> supported as </w:t>
      </w:r>
      <w:r w:rsidR="00B71123" w:rsidRPr="00DB560D">
        <w:t>the m</w:t>
      </w:r>
      <w:r w:rsidRPr="00DB560D">
        <w:t>a</w:t>
      </w:r>
      <w:r w:rsidR="00B71123" w:rsidRPr="00DB560D">
        <w:t>in</w:t>
      </w:r>
      <w:r w:rsidRPr="00DB560D">
        <w:t xml:space="preserve"> solution for the i</w:t>
      </w:r>
      <w:r w:rsidR="005B3B8D" w:rsidRPr="00DB560D">
        <w:t>n</w:t>
      </w:r>
      <w:r w:rsidRPr="00DB560D">
        <w:t>ter-UE coordination</w:t>
      </w:r>
      <w:r w:rsidR="006F4DC4" w:rsidRPr="00DB560D">
        <w:t xml:space="preserve"> </w:t>
      </w:r>
      <w:r w:rsidRPr="00DB560D">
        <w:t xml:space="preserve">since it </w:t>
      </w:r>
      <w:r w:rsidR="00655B60" w:rsidRPr="00DB560D">
        <w:t>fulfils</w:t>
      </w:r>
      <w:r w:rsidRPr="00DB560D">
        <w:t xml:space="preserve"> the requirements of enhancing the latency and the reliability while incurring in a minimal </w:t>
      </w:r>
      <w:r w:rsidR="009F666F" w:rsidRPr="00DB560D">
        <w:t xml:space="preserve">overhead and </w:t>
      </w:r>
      <w:r w:rsidRPr="00DB560D">
        <w:t>specification impact.</w:t>
      </w:r>
      <w:bookmarkEnd w:id="14"/>
    </w:p>
    <w:p w14:paraId="420A8E81" w14:textId="1CCF9072" w:rsidR="00C94C6F" w:rsidRPr="00C335F1" w:rsidRDefault="00C94C6F" w:rsidP="008A4C01">
      <w:pPr>
        <w:pStyle w:val="Proposal"/>
        <w:numPr>
          <w:ilvl w:val="0"/>
          <w:numId w:val="0"/>
        </w:numPr>
      </w:pPr>
    </w:p>
    <w:p w14:paraId="33B7B937" w14:textId="6C2C680A" w:rsidR="006D123D" w:rsidRPr="00F049D6" w:rsidRDefault="006D123D" w:rsidP="00F049D6">
      <w:pPr>
        <w:pStyle w:val="Heading2"/>
        <w:rPr>
          <w:lang w:eastAsia="en-GB"/>
        </w:rPr>
      </w:pPr>
      <w:r>
        <w:rPr>
          <w:lang w:eastAsia="en-GB"/>
        </w:rPr>
        <w:t>2.</w:t>
      </w:r>
      <w:r w:rsidR="005B3B8D">
        <w:rPr>
          <w:lang w:eastAsia="en-GB"/>
        </w:rPr>
        <w:t>2</w:t>
      </w:r>
      <w:r>
        <w:rPr>
          <w:lang w:eastAsia="en-GB"/>
        </w:rPr>
        <w:tab/>
      </w:r>
      <w:r w:rsidRPr="008A4C01">
        <w:rPr>
          <w:lang w:eastAsia="en-GB"/>
        </w:rPr>
        <w:t>Multi-bit coordination message</w:t>
      </w:r>
    </w:p>
    <w:p w14:paraId="5D01A25A" w14:textId="0C6CB8F0" w:rsidR="00DA73B9" w:rsidRDefault="00CB1562" w:rsidP="00DA73B9">
      <w:pPr>
        <w:spacing w:before="240"/>
        <w:jc w:val="both"/>
      </w:pPr>
      <w:r w:rsidRPr="00CB1562">
        <w:t xml:space="preserve">The second </w:t>
      </w:r>
      <w:r w:rsidR="006663ED">
        <w:t>coordination message format that can (mainly) relate to Type A scheme as discussed</w:t>
      </w:r>
      <w:r w:rsidR="006663ED" w:rsidRPr="00CB1562">
        <w:t xml:space="preserve"> </w:t>
      </w:r>
      <w:r w:rsidRPr="00CB1562">
        <w:t>in RAN1 is based on a multi-bit coordination message.</w:t>
      </w:r>
      <w:r>
        <w:t xml:space="preserve"> In the following, we present the </w:t>
      </w:r>
      <w:r w:rsidR="00FD709D">
        <w:t xml:space="preserve">main </w:t>
      </w:r>
      <w:r>
        <w:t>characteristics of the scheme.</w:t>
      </w:r>
      <w:r w:rsidR="004A0BB2">
        <w:t xml:space="preserve"> </w:t>
      </w:r>
      <w:r>
        <w:t>The multi-bit</w:t>
      </w:r>
      <w:r w:rsidR="00DA73B9">
        <w:t xml:space="preserve"> coordination message </w:t>
      </w:r>
      <w:r>
        <w:t>can</w:t>
      </w:r>
      <w:r w:rsidR="00DA73B9">
        <w:rPr>
          <w:lang w:val="en-US"/>
        </w:rPr>
        <w:t xml:space="preserve"> contain information about many more resources</w:t>
      </w:r>
      <w:r w:rsidR="008B2AA7">
        <w:rPr>
          <w:lang w:val="en-US"/>
        </w:rPr>
        <w:t xml:space="preserve"> (e.g., labelling them as </w:t>
      </w:r>
      <w:r w:rsidR="00DA73B9">
        <w:rPr>
          <w:lang w:val="en-US"/>
        </w:rPr>
        <w:t>preferred or not-preferred</w:t>
      </w:r>
      <w:r w:rsidR="008B2AA7">
        <w:rPr>
          <w:lang w:val="en-US"/>
        </w:rPr>
        <w:t>, etc.)</w:t>
      </w:r>
      <w:r>
        <w:t xml:space="preserve"> that can be used as an input for the </w:t>
      </w:r>
      <w:r w:rsidR="00003D02">
        <w:t xml:space="preserve">resource selection </w:t>
      </w:r>
      <w:r>
        <w:t>mechanism performed by the receiver UE</w:t>
      </w:r>
      <w:r w:rsidR="008B2AA7">
        <w:rPr>
          <w:lang w:val="en-US"/>
        </w:rPr>
        <w:t>.</w:t>
      </w:r>
    </w:p>
    <w:p w14:paraId="685F97D6" w14:textId="0616E415" w:rsidR="009841C1" w:rsidRPr="005033C0" w:rsidRDefault="003D4D92" w:rsidP="005033C0">
      <w:pPr>
        <w:pStyle w:val="Observation"/>
        <w:ind w:left="1701" w:hanging="1701"/>
        <w:rPr>
          <w:lang w:val="en-US"/>
        </w:rPr>
      </w:pPr>
      <w:bookmarkStart w:id="15" w:name="_Toc68622584"/>
      <w:r w:rsidRPr="004A0BB2">
        <w:rPr>
          <w:lang w:val="en-US"/>
        </w:rPr>
        <w:lastRenderedPageBreak/>
        <w:t>Multi-bit coordination message contains information about many resources (e.g.        preferred and non-preferred resources under Type A and Type B scheme, respectively).</w:t>
      </w:r>
      <w:bookmarkEnd w:id="15"/>
    </w:p>
    <w:p w14:paraId="22F3A8F2" w14:textId="1845C716" w:rsidR="002B0151" w:rsidRPr="00CB1562" w:rsidRDefault="00CB1562" w:rsidP="00CB1562">
      <w:pPr>
        <w:jc w:val="both"/>
        <w:rPr>
          <w:lang w:eastAsia="en-GB"/>
        </w:rPr>
      </w:pPr>
      <w:r>
        <w:rPr>
          <w:lang w:eastAsia="en-GB"/>
        </w:rPr>
        <w:t xml:space="preserve">The following Table </w:t>
      </w:r>
      <w:r w:rsidR="00B13DEC">
        <w:rPr>
          <w:lang w:eastAsia="en-GB"/>
        </w:rPr>
        <w:t>2</w:t>
      </w:r>
      <w:r>
        <w:rPr>
          <w:lang w:eastAsia="en-GB"/>
        </w:rPr>
        <w:t xml:space="preserve"> shows an exemplary behaviour of the inter-UE coordination using a multi-bit coordination message format</w:t>
      </w:r>
      <w:r w:rsidR="00B13DEC">
        <w:rPr>
          <w:lang w:eastAsia="en-GB"/>
        </w:rPr>
        <w:t xml:space="preserve"> along with Figure 2</w:t>
      </w:r>
      <w:r>
        <w:rPr>
          <w:lang w:eastAsia="en-GB"/>
        </w:rPr>
        <w:t>.</w:t>
      </w:r>
    </w:p>
    <w:p w14:paraId="33815E58" w14:textId="3BD5E555" w:rsidR="002B0151" w:rsidRDefault="002B0151" w:rsidP="00885B27">
      <w:pPr>
        <w:pStyle w:val="Caption"/>
        <w:keepNext/>
        <w:jc w:val="center"/>
      </w:pPr>
      <w:bookmarkStart w:id="16" w:name="_Ref61795455"/>
      <w:r>
        <w:t xml:space="preserve">Table </w:t>
      </w:r>
      <w:r>
        <w:fldChar w:fldCharType="begin"/>
      </w:r>
      <w:r>
        <w:instrText xml:space="preserve"> SEQ Table \* ARABIC </w:instrText>
      </w:r>
      <w:r>
        <w:fldChar w:fldCharType="separate"/>
      </w:r>
      <w:r w:rsidR="00625231">
        <w:rPr>
          <w:noProof/>
        </w:rPr>
        <w:t>2</w:t>
      </w:r>
      <w:r>
        <w:fldChar w:fldCharType="end"/>
      </w:r>
      <w:bookmarkEnd w:id="16"/>
      <w:r w:rsidR="00D42A22">
        <w:t xml:space="preserve">: </w:t>
      </w:r>
      <w:r w:rsidR="00BF7D11">
        <w:rPr>
          <w:lang w:val="en-US"/>
        </w:rPr>
        <w:t>P</w:t>
      </w:r>
      <w:r w:rsidR="00D42A22">
        <w:rPr>
          <w:lang w:val="en-US"/>
        </w:rPr>
        <w:t>rocedure for inter-UE coordination using a multi-bit message.</w:t>
      </w:r>
    </w:p>
    <w:tbl>
      <w:tblPr>
        <w:tblStyle w:val="TableGrid"/>
        <w:tblW w:w="0" w:type="auto"/>
        <w:jc w:val="center"/>
        <w:tblLook w:val="04A0" w:firstRow="1" w:lastRow="0" w:firstColumn="1" w:lastColumn="0" w:noHBand="0" w:noVBand="1"/>
      </w:tblPr>
      <w:tblGrid>
        <w:gridCol w:w="8217"/>
      </w:tblGrid>
      <w:tr w:rsidR="002B0151" w14:paraId="784D07E8" w14:textId="77777777" w:rsidTr="00885B27">
        <w:trPr>
          <w:jc w:val="center"/>
        </w:trPr>
        <w:tc>
          <w:tcPr>
            <w:tcW w:w="8217" w:type="dxa"/>
          </w:tcPr>
          <w:p w14:paraId="050D1DFB" w14:textId="20DE06EC" w:rsidR="002B0151" w:rsidRPr="00FB4C7D" w:rsidRDefault="002B0151" w:rsidP="00885B27">
            <w:pPr>
              <w:spacing w:before="240"/>
              <w:jc w:val="both"/>
              <w:rPr>
                <w:lang w:val="en-US"/>
              </w:rPr>
            </w:pPr>
            <w:r>
              <w:rPr>
                <w:lang w:val="en-US"/>
              </w:rPr>
              <w:t>T</w:t>
            </w:r>
            <w:r w:rsidRPr="00FB4C7D">
              <w:rPr>
                <w:lang w:val="en-US"/>
              </w:rPr>
              <w:t xml:space="preserve">he </w:t>
            </w:r>
            <w:r>
              <w:rPr>
                <w:lang w:val="en-US"/>
              </w:rPr>
              <w:t xml:space="preserve">procedure for inter-UE coordination using a multi-bit message is </w:t>
            </w:r>
            <w:r w:rsidRPr="00FB4C7D">
              <w:rPr>
                <w:lang w:val="en-US"/>
              </w:rPr>
              <w:t>as follows:</w:t>
            </w:r>
          </w:p>
          <w:p w14:paraId="2907B30A" w14:textId="77777777" w:rsidR="002B0151" w:rsidRPr="00FB4C7D" w:rsidRDefault="002B0151" w:rsidP="00840DCC">
            <w:pPr>
              <w:pStyle w:val="ListParagraph"/>
              <w:numPr>
                <w:ilvl w:val="0"/>
                <w:numId w:val="15"/>
              </w:numPr>
              <w:rPr>
                <w:sz w:val="20"/>
                <w:szCs w:val="20"/>
              </w:rPr>
            </w:pPr>
            <w:r w:rsidRPr="00FB4C7D">
              <w:rPr>
                <w:sz w:val="20"/>
                <w:szCs w:val="20"/>
              </w:rPr>
              <w:t>UE-B sends a request for inter-UE coordination to UE-A</w:t>
            </w:r>
          </w:p>
          <w:p w14:paraId="276C420E" w14:textId="022D474B" w:rsidR="002B0151" w:rsidRPr="00FB4C7D" w:rsidRDefault="002B0151" w:rsidP="00840DCC">
            <w:pPr>
              <w:pStyle w:val="ListParagraph"/>
              <w:numPr>
                <w:ilvl w:val="0"/>
                <w:numId w:val="15"/>
              </w:numPr>
              <w:rPr>
                <w:sz w:val="20"/>
                <w:szCs w:val="20"/>
              </w:rPr>
            </w:pPr>
            <w:r w:rsidRPr="00FB4C7D">
              <w:rPr>
                <w:sz w:val="20"/>
                <w:szCs w:val="20"/>
              </w:rPr>
              <w:t xml:space="preserve">UE-A builds the inter-UE coordination message (e.g., based on </w:t>
            </w:r>
            <w:r w:rsidR="008B293A">
              <w:rPr>
                <w:sz w:val="20"/>
                <w:szCs w:val="20"/>
              </w:rPr>
              <w:t>sensing</w:t>
            </w:r>
            <w:r w:rsidRPr="00FB4C7D">
              <w:rPr>
                <w:sz w:val="20"/>
                <w:szCs w:val="20"/>
              </w:rPr>
              <w:t>) and transmits it to UE-B.</w:t>
            </w:r>
          </w:p>
          <w:p w14:paraId="2E2C65E0" w14:textId="267370CB" w:rsidR="002B0151" w:rsidRDefault="002B0151" w:rsidP="00840DCC">
            <w:pPr>
              <w:pStyle w:val="ListParagraph"/>
              <w:numPr>
                <w:ilvl w:val="0"/>
                <w:numId w:val="15"/>
              </w:numPr>
              <w:spacing w:after="240"/>
            </w:pPr>
            <w:r w:rsidRPr="00FB4C7D">
              <w:rPr>
                <w:sz w:val="20"/>
                <w:szCs w:val="20"/>
              </w:rPr>
              <w:t>Upon receiving the coordination message, UE-A combines the received information with its own sensing information to (re-)select resources.</w:t>
            </w:r>
          </w:p>
        </w:tc>
      </w:tr>
    </w:tbl>
    <w:p w14:paraId="57FFB93B" w14:textId="6DD6A2E0" w:rsidR="00AB1728" w:rsidRDefault="00AB1728" w:rsidP="006E0629">
      <w:pPr>
        <w:keepNext/>
      </w:pPr>
    </w:p>
    <w:p w14:paraId="727DEEF9" w14:textId="4A2F0965" w:rsidR="00932AB3" w:rsidRDefault="00761C32" w:rsidP="00932AB3">
      <w:pPr>
        <w:keepNext/>
        <w:jc w:val="center"/>
      </w:pPr>
      <w:r>
        <w:rPr>
          <w:noProof/>
        </w:rPr>
        <mc:AlternateContent>
          <mc:Choice Requires="wps">
            <w:drawing>
              <wp:anchor distT="0" distB="0" distL="114300" distR="114300" simplePos="0" relativeHeight="251658242" behindDoc="0" locked="0" layoutInCell="1" allowOverlap="1" wp14:anchorId="09883758" wp14:editId="6A7D1C8B">
                <wp:simplePos x="0" y="0"/>
                <wp:positionH relativeFrom="column">
                  <wp:posOffset>48895</wp:posOffset>
                </wp:positionH>
                <wp:positionV relativeFrom="paragraph">
                  <wp:posOffset>2371090</wp:posOffset>
                </wp:positionV>
                <wp:extent cx="6037580" cy="635"/>
                <wp:effectExtent l="0" t="0" r="0" b="0"/>
                <wp:wrapNone/>
                <wp:docPr id="7" name="Text Box 7"/>
                <wp:cNvGraphicFramePr/>
                <a:graphic xmlns:a="http://schemas.openxmlformats.org/drawingml/2006/main">
                  <a:graphicData uri="http://schemas.microsoft.com/office/word/2010/wordprocessingShape">
                    <wps:wsp>
                      <wps:cNvSpPr txBox="1"/>
                      <wps:spPr>
                        <a:xfrm>
                          <a:off x="0" y="0"/>
                          <a:ext cx="6037580" cy="635"/>
                        </a:xfrm>
                        <a:prstGeom prst="rect">
                          <a:avLst/>
                        </a:prstGeom>
                        <a:solidFill>
                          <a:prstClr val="white"/>
                        </a:solidFill>
                        <a:ln>
                          <a:noFill/>
                        </a:ln>
                      </wps:spPr>
                      <wps:txbx>
                        <w:txbxContent>
                          <w:p w14:paraId="4174F6A3" w14:textId="3E920EEC" w:rsidR="00761C32" w:rsidRPr="00422BE4" w:rsidRDefault="00761C32" w:rsidP="00761C32">
                            <w:pPr>
                              <w:pStyle w:val="Caption"/>
                              <w:jc w:val="center"/>
                              <w:rPr>
                                <w:noProof/>
                                <w:sz w:val="20"/>
                                <w:szCs w:val="20"/>
                              </w:rPr>
                            </w:pPr>
                            <w:r>
                              <w:t xml:space="preserve">Figure </w:t>
                            </w:r>
                            <w:r>
                              <w:fldChar w:fldCharType="begin"/>
                            </w:r>
                            <w:r>
                              <w:instrText xml:space="preserve"> SEQ Figure \* ARABIC </w:instrText>
                            </w:r>
                            <w:r>
                              <w:fldChar w:fldCharType="separate"/>
                            </w:r>
                            <w:r w:rsidR="007A20DF">
                              <w:rPr>
                                <w:noProof/>
                              </w:rPr>
                              <w:t>2</w:t>
                            </w:r>
                            <w:r>
                              <w:fldChar w:fldCharType="end"/>
                            </w:r>
                            <w:r>
                              <w:t xml:space="preserve">: </w:t>
                            </w:r>
                            <w:r w:rsidRPr="00246AAA">
                              <w:t>Inter-UE coordination mechanism using multi-bit message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9883758" id="Text Box 7" o:spid="_x0000_s1027" type="#_x0000_t202" style="position:absolute;left:0;text-align:left;margin-left:3.85pt;margin-top:186.7pt;width:475.4pt;height:.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" stroked="f">
                <v:textbox style="mso-fit-shape-to-text:t" inset="0,0,0,0">
                  <w:txbxContent>
                    <w:p w14:paraId="4174F6A3" w14:textId="3E920EEC" w:rsidR="00761C32" w:rsidRPr="00422BE4" w:rsidRDefault="00761C32" w:rsidP="00761C32">
                      <w:pPr>
                        <w:pStyle w:val="Caption"/>
                        <w:jc w:val="center"/>
                        <w:rPr>
                          <w:noProof/>
                          <w:sz w:val="20"/>
                          <w:szCs w:val="20"/>
                        </w:rPr>
                      </w:pPr>
                      <w:r>
                        <w:t xml:space="preserve">Figure </w:t>
                      </w:r>
                      <w:r>
                        <w:fldChar w:fldCharType="begin"/>
                      </w:r>
                      <w:r>
                        <w:instrText xml:space="preserve"> SEQ Figure \* ARABIC </w:instrText>
                      </w:r>
                      <w:r>
                        <w:fldChar w:fldCharType="separate"/>
                      </w:r>
                      <w:r w:rsidR="007A20DF">
                        <w:rPr>
                          <w:noProof/>
                        </w:rPr>
                        <w:t>2</w:t>
                      </w:r>
                      <w:r>
                        <w:fldChar w:fldCharType="end"/>
                      </w:r>
                      <w:r>
                        <w:t xml:space="preserve">: </w:t>
                      </w:r>
                      <w:r w:rsidRPr="00246AAA">
                        <w:t>Inter-UE coordination mechanism using multi-bit message</w:t>
                      </w:r>
                    </w:p>
                  </w:txbxContent>
                </v:textbox>
              </v:shape>
            </w:pict>
          </mc:Fallback>
        </mc:AlternateContent>
      </w:r>
      <w:r w:rsidR="006D123D" w:rsidRPr="00300E55">
        <w:rPr>
          <w:noProof/>
        </w:rPr>
        <mc:AlternateContent>
          <mc:Choice Requires="wpg">
            <w:drawing>
              <wp:anchor distT="0" distB="0" distL="114300" distR="114300" simplePos="0" relativeHeight="251658241" behindDoc="0" locked="0" layoutInCell="1" allowOverlap="1" wp14:anchorId="531FF9FA" wp14:editId="391EDE61">
                <wp:simplePos x="0" y="0"/>
                <wp:positionH relativeFrom="column">
                  <wp:posOffset>49138</wp:posOffset>
                </wp:positionH>
                <wp:positionV relativeFrom="paragraph">
                  <wp:posOffset>-4164</wp:posOffset>
                </wp:positionV>
                <wp:extent cx="6037785" cy="2317848"/>
                <wp:effectExtent l="0" t="0" r="0" b="25400"/>
                <wp:wrapNone/>
                <wp:docPr id="336" name="Group 2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037785" cy="2317848"/>
                          <a:chOff x="47248" y="0"/>
                          <a:chExt cx="6172775" cy="2369669"/>
                        </a:xfrm>
                      </wpg:grpSpPr>
                      <wpg:grpSp>
                        <wpg:cNvPr id="337" name="Picture Placeholder 51"/>
                        <wpg:cNvGrpSpPr>
                          <a:grpSpLocks noChangeAspect="1"/>
                        </wpg:cNvGrpSpPr>
                        <wpg:grpSpPr>
                          <a:xfrm>
                            <a:off x="137947" y="926694"/>
                            <a:ext cx="200545" cy="321341"/>
                            <a:chOff x="137947" y="926694"/>
                            <a:chExt cx="450480" cy="721821"/>
                          </a:xfrm>
                        </wpg:grpSpPr>
                        <wps:wsp>
                          <wps:cNvPr id="338" name="Freeform 338"/>
                          <wps:cNvSpPr/>
                          <wps:spPr>
                            <a:xfrm>
                              <a:off x="137947" y="926694"/>
                              <a:ext cx="450480" cy="721821"/>
                            </a:xfrm>
                            <a:custGeom>
                              <a:avLst/>
                              <a:gdLst>
                                <a:gd name="connsiteX0" fmla="*/ 382908 w 450479"/>
                                <a:gd name="connsiteY0" fmla="*/ 721821 h 721821"/>
                                <a:gd name="connsiteX1" fmla="*/ 67572 w 450479"/>
                                <a:gd name="connsiteY1" fmla="*/ 721821 h 721821"/>
                                <a:gd name="connsiteX2" fmla="*/ 0 w 450479"/>
                                <a:gd name="connsiteY2" fmla="*/ 654150 h 721821"/>
                                <a:gd name="connsiteX3" fmla="*/ 0 w 450479"/>
                                <a:gd name="connsiteY3" fmla="*/ 67671 h 721821"/>
                                <a:gd name="connsiteX4" fmla="*/ 67572 w 450479"/>
                                <a:gd name="connsiteY4" fmla="*/ 0 h 721821"/>
                                <a:gd name="connsiteX5" fmla="*/ 382908 w 450479"/>
                                <a:gd name="connsiteY5" fmla="*/ 0 h 721821"/>
                                <a:gd name="connsiteX6" fmla="*/ 450480 w 450479"/>
                                <a:gd name="connsiteY6" fmla="*/ 67671 h 721821"/>
                                <a:gd name="connsiteX7" fmla="*/ 450480 w 450479"/>
                                <a:gd name="connsiteY7" fmla="*/ 654150 h 721821"/>
                                <a:gd name="connsiteX8" fmla="*/ 382908 w 450479"/>
                                <a:gd name="connsiteY8" fmla="*/ 721821 h 721821"/>
                                <a:gd name="connsiteX9" fmla="*/ 67572 w 450479"/>
                                <a:gd name="connsiteY9" fmla="*/ 45114 h 721821"/>
                                <a:gd name="connsiteX10" fmla="*/ 45048 w 450479"/>
                                <a:gd name="connsiteY10" fmla="*/ 67671 h 721821"/>
                                <a:gd name="connsiteX11" fmla="*/ 45048 w 450479"/>
                                <a:gd name="connsiteY11" fmla="*/ 654150 h 721821"/>
                                <a:gd name="connsiteX12" fmla="*/ 67572 w 450479"/>
                                <a:gd name="connsiteY12" fmla="*/ 676707 h 721821"/>
                                <a:gd name="connsiteX13" fmla="*/ 382908 w 450479"/>
                                <a:gd name="connsiteY13" fmla="*/ 676707 h 721821"/>
                                <a:gd name="connsiteX14" fmla="*/ 405432 w 450479"/>
                                <a:gd name="connsiteY14" fmla="*/ 654150 h 721821"/>
                                <a:gd name="connsiteX15" fmla="*/ 405432 w 450479"/>
                                <a:gd name="connsiteY15" fmla="*/ 67671 h 721821"/>
                                <a:gd name="connsiteX16" fmla="*/ 382908 w 450479"/>
                                <a:gd name="connsiteY16" fmla="*/ 45114 h 7218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50479" h="721821">
                                  <a:moveTo>
                                    <a:pt x="382908" y="721821"/>
                                  </a:moveTo>
                                  <a:lnTo>
                                    <a:pt x="67572" y="721821"/>
                                  </a:lnTo>
                                  <a:cubicBezTo>
                                    <a:pt x="30253" y="721821"/>
                                    <a:pt x="0" y="691524"/>
                                    <a:pt x="0" y="654150"/>
                                  </a:cubicBezTo>
                                  <a:lnTo>
                                    <a:pt x="0" y="67671"/>
                                  </a:lnTo>
                                  <a:cubicBezTo>
                                    <a:pt x="0" y="30297"/>
                                    <a:pt x="30253" y="0"/>
                                    <a:pt x="67572" y="0"/>
                                  </a:cubicBezTo>
                                  <a:lnTo>
                                    <a:pt x="382908" y="0"/>
                                  </a:lnTo>
                                  <a:cubicBezTo>
                                    <a:pt x="420227" y="0"/>
                                    <a:pt x="450480" y="30297"/>
                                    <a:pt x="450480" y="67671"/>
                                  </a:cubicBezTo>
                                  <a:lnTo>
                                    <a:pt x="450480" y="654150"/>
                                  </a:lnTo>
                                  <a:cubicBezTo>
                                    <a:pt x="450480" y="691524"/>
                                    <a:pt x="420227" y="721821"/>
                                    <a:pt x="382908" y="721821"/>
                                  </a:cubicBezTo>
                                  <a:close/>
                                  <a:moveTo>
                                    <a:pt x="67572" y="45114"/>
                                  </a:moveTo>
                                  <a:cubicBezTo>
                                    <a:pt x="55132" y="45114"/>
                                    <a:pt x="45048" y="55213"/>
                                    <a:pt x="45048" y="67671"/>
                                  </a:cubicBezTo>
                                  <a:lnTo>
                                    <a:pt x="45048" y="654150"/>
                                  </a:lnTo>
                                  <a:cubicBezTo>
                                    <a:pt x="45048" y="666608"/>
                                    <a:pt x="55132" y="676707"/>
                                    <a:pt x="67572" y="676707"/>
                                  </a:cubicBezTo>
                                  <a:lnTo>
                                    <a:pt x="382908" y="676707"/>
                                  </a:lnTo>
                                  <a:cubicBezTo>
                                    <a:pt x="395347" y="676707"/>
                                    <a:pt x="405432" y="666608"/>
                                    <a:pt x="405432" y="654150"/>
                                  </a:cubicBezTo>
                                  <a:lnTo>
                                    <a:pt x="405432" y="67671"/>
                                  </a:lnTo>
                                  <a:cubicBezTo>
                                    <a:pt x="405432" y="55213"/>
                                    <a:pt x="395347" y="45114"/>
                                    <a:pt x="382908" y="45114"/>
                                  </a:cubicBezTo>
                                  <a:close/>
                                </a:path>
                              </a:pathLst>
                            </a:custGeom>
                            <a:solidFill>
                              <a:srgbClr val="010101"/>
                            </a:solidFill>
                            <a:ln w="44847" cap="flat">
                              <a:noFill/>
                              <a:prstDash val="solid"/>
                              <a:miter/>
                            </a:ln>
                          </wps:spPr>
                          <wps:bodyPr rtlCol="0" anchor="ctr"/>
                        </wps:wsp>
                        <wps:wsp>
                          <wps:cNvPr id="339" name="Freeform 339"/>
                          <wps:cNvSpPr/>
                          <wps:spPr>
                            <a:xfrm>
                              <a:off x="329401" y="1479339"/>
                              <a:ext cx="45048" cy="45114"/>
                            </a:xfrm>
                            <a:custGeom>
                              <a:avLst/>
                              <a:gdLst>
                                <a:gd name="connsiteX0" fmla="*/ 67572 w 45047"/>
                                <a:gd name="connsiteY0" fmla="*/ 33835 h 45113"/>
                                <a:gd name="connsiteX1" fmla="*/ 33786 w 45047"/>
                                <a:gd name="connsiteY1" fmla="*/ 67671 h 45113"/>
                                <a:gd name="connsiteX2" fmla="*/ 0 w 45047"/>
                                <a:gd name="connsiteY2" fmla="*/ 33835 h 45113"/>
                                <a:gd name="connsiteX3" fmla="*/ 33786 w 45047"/>
                                <a:gd name="connsiteY3" fmla="*/ 0 h 45113"/>
                                <a:gd name="connsiteX4" fmla="*/ 67572 w 45047"/>
                                <a:gd name="connsiteY4" fmla="*/ 33835 h 451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047" h="45113">
                                  <a:moveTo>
                                    <a:pt x="67572" y="33835"/>
                                  </a:moveTo>
                                  <a:cubicBezTo>
                                    <a:pt x="67572" y="52522"/>
                                    <a:pt x="52445" y="67671"/>
                                    <a:pt x="33786" y="67671"/>
                                  </a:cubicBezTo>
                                  <a:cubicBezTo>
                                    <a:pt x="15127" y="67671"/>
                                    <a:pt x="0" y="52522"/>
                                    <a:pt x="0" y="33835"/>
                                  </a:cubicBezTo>
                                  <a:cubicBezTo>
                                    <a:pt x="0" y="15149"/>
                                    <a:pt x="15127" y="0"/>
                                    <a:pt x="33786" y="0"/>
                                  </a:cubicBezTo>
                                  <a:cubicBezTo>
                                    <a:pt x="52445" y="0"/>
                                    <a:pt x="67572" y="15149"/>
                                    <a:pt x="67572" y="33835"/>
                                  </a:cubicBezTo>
                                  <a:close/>
                                </a:path>
                              </a:pathLst>
                            </a:custGeom>
                            <a:solidFill>
                              <a:srgbClr val="010101"/>
                            </a:solidFill>
                            <a:ln w="44847" cap="flat">
                              <a:noFill/>
                              <a:prstDash val="solid"/>
                              <a:miter/>
                            </a:ln>
                          </wps:spPr>
                          <wps:bodyPr rtlCol="0" anchor="ctr"/>
                        </wps:wsp>
                      </wpg:grpSp>
                      <wpg:grpSp>
                        <wpg:cNvPr id="340" name="Picture Placeholder 51"/>
                        <wpg:cNvGrpSpPr>
                          <a:grpSpLocks noChangeAspect="1"/>
                        </wpg:cNvGrpSpPr>
                        <wpg:grpSpPr>
                          <a:xfrm>
                            <a:off x="3932098" y="911110"/>
                            <a:ext cx="200545" cy="321341"/>
                            <a:chOff x="3932098" y="911110"/>
                            <a:chExt cx="450480" cy="721821"/>
                          </a:xfrm>
                        </wpg:grpSpPr>
                        <wps:wsp>
                          <wps:cNvPr id="341" name="Freeform 341"/>
                          <wps:cNvSpPr/>
                          <wps:spPr>
                            <a:xfrm>
                              <a:off x="3932098" y="911110"/>
                              <a:ext cx="450480" cy="721821"/>
                            </a:xfrm>
                            <a:custGeom>
                              <a:avLst/>
                              <a:gdLst>
                                <a:gd name="connsiteX0" fmla="*/ 382908 w 450479"/>
                                <a:gd name="connsiteY0" fmla="*/ 721821 h 721821"/>
                                <a:gd name="connsiteX1" fmla="*/ 67572 w 450479"/>
                                <a:gd name="connsiteY1" fmla="*/ 721821 h 721821"/>
                                <a:gd name="connsiteX2" fmla="*/ 0 w 450479"/>
                                <a:gd name="connsiteY2" fmla="*/ 654150 h 721821"/>
                                <a:gd name="connsiteX3" fmla="*/ 0 w 450479"/>
                                <a:gd name="connsiteY3" fmla="*/ 67671 h 721821"/>
                                <a:gd name="connsiteX4" fmla="*/ 67572 w 450479"/>
                                <a:gd name="connsiteY4" fmla="*/ 0 h 721821"/>
                                <a:gd name="connsiteX5" fmla="*/ 382908 w 450479"/>
                                <a:gd name="connsiteY5" fmla="*/ 0 h 721821"/>
                                <a:gd name="connsiteX6" fmla="*/ 450480 w 450479"/>
                                <a:gd name="connsiteY6" fmla="*/ 67671 h 721821"/>
                                <a:gd name="connsiteX7" fmla="*/ 450480 w 450479"/>
                                <a:gd name="connsiteY7" fmla="*/ 654150 h 721821"/>
                                <a:gd name="connsiteX8" fmla="*/ 382908 w 450479"/>
                                <a:gd name="connsiteY8" fmla="*/ 721821 h 721821"/>
                                <a:gd name="connsiteX9" fmla="*/ 67572 w 450479"/>
                                <a:gd name="connsiteY9" fmla="*/ 45114 h 721821"/>
                                <a:gd name="connsiteX10" fmla="*/ 45048 w 450479"/>
                                <a:gd name="connsiteY10" fmla="*/ 67671 h 721821"/>
                                <a:gd name="connsiteX11" fmla="*/ 45048 w 450479"/>
                                <a:gd name="connsiteY11" fmla="*/ 654150 h 721821"/>
                                <a:gd name="connsiteX12" fmla="*/ 67572 w 450479"/>
                                <a:gd name="connsiteY12" fmla="*/ 676707 h 721821"/>
                                <a:gd name="connsiteX13" fmla="*/ 382908 w 450479"/>
                                <a:gd name="connsiteY13" fmla="*/ 676707 h 721821"/>
                                <a:gd name="connsiteX14" fmla="*/ 405432 w 450479"/>
                                <a:gd name="connsiteY14" fmla="*/ 654150 h 721821"/>
                                <a:gd name="connsiteX15" fmla="*/ 405432 w 450479"/>
                                <a:gd name="connsiteY15" fmla="*/ 67671 h 721821"/>
                                <a:gd name="connsiteX16" fmla="*/ 382908 w 450479"/>
                                <a:gd name="connsiteY16" fmla="*/ 45114 h 7218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50479" h="721821">
                                  <a:moveTo>
                                    <a:pt x="382908" y="721821"/>
                                  </a:moveTo>
                                  <a:lnTo>
                                    <a:pt x="67572" y="721821"/>
                                  </a:lnTo>
                                  <a:cubicBezTo>
                                    <a:pt x="30253" y="721821"/>
                                    <a:pt x="0" y="691524"/>
                                    <a:pt x="0" y="654150"/>
                                  </a:cubicBezTo>
                                  <a:lnTo>
                                    <a:pt x="0" y="67671"/>
                                  </a:lnTo>
                                  <a:cubicBezTo>
                                    <a:pt x="0" y="30297"/>
                                    <a:pt x="30253" y="0"/>
                                    <a:pt x="67572" y="0"/>
                                  </a:cubicBezTo>
                                  <a:lnTo>
                                    <a:pt x="382908" y="0"/>
                                  </a:lnTo>
                                  <a:cubicBezTo>
                                    <a:pt x="420227" y="0"/>
                                    <a:pt x="450480" y="30297"/>
                                    <a:pt x="450480" y="67671"/>
                                  </a:cubicBezTo>
                                  <a:lnTo>
                                    <a:pt x="450480" y="654150"/>
                                  </a:lnTo>
                                  <a:cubicBezTo>
                                    <a:pt x="450480" y="691524"/>
                                    <a:pt x="420227" y="721821"/>
                                    <a:pt x="382908" y="721821"/>
                                  </a:cubicBezTo>
                                  <a:close/>
                                  <a:moveTo>
                                    <a:pt x="67572" y="45114"/>
                                  </a:moveTo>
                                  <a:cubicBezTo>
                                    <a:pt x="55132" y="45114"/>
                                    <a:pt x="45048" y="55213"/>
                                    <a:pt x="45048" y="67671"/>
                                  </a:cubicBezTo>
                                  <a:lnTo>
                                    <a:pt x="45048" y="654150"/>
                                  </a:lnTo>
                                  <a:cubicBezTo>
                                    <a:pt x="45048" y="666608"/>
                                    <a:pt x="55132" y="676707"/>
                                    <a:pt x="67572" y="676707"/>
                                  </a:cubicBezTo>
                                  <a:lnTo>
                                    <a:pt x="382908" y="676707"/>
                                  </a:lnTo>
                                  <a:cubicBezTo>
                                    <a:pt x="395347" y="676707"/>
                                    <a:pt x="405432" y="666608"/>
                                    <a:pt x="405432" y="654150"/>
                                  </a:cubicBezTo>
                                  <a:lnTo>
                                    <a:pt x="405432" y="67671"/>
                                  </a:lnTo>
                                  <a:cubicBezTo>
                                    <a:pt x="405432" y="55213"/>
                                    <a:pt x="395347" y="45114"/>
                                    <a:pt x="382908" y="45114"/>
                                  </a:cubicBezTo>
                                  <a:close/>
                                </a:path>
                              </a:pathLst>
                            </a:custGeom>
                            <a:solidFill>
                              <a:srgbClr val="010101"/>
                            </a:solidFill>
                            <a:ln w="44847" cap="flat">
                              <a:noFill/>
                              <a:prstDash val="solid"/>
                              <a:miter/>
                            </a:ln>
                          </wps:spPr>
                          <wps:bodyPr rtlCol="0" anchor="ctr"/>
                        </wps:wsp>
                        <wps:wsp>
                          <wps:cNvPr id="342" name="Freeform 342"/>
                          <wps:cNvSpPr/>
                          <wps:spPr>
                            <a:xfrm>
                              <a:off x="4123552" y="1463755"/>
                              <a:ext cx="45048" cy="45114"/>
                            </a:xfrm>
                            <a:custGeom>
                              <a:avLst/>
                              <a:gdLst>
                                <a:gd name="connsiteX0" fmla="*/ 67572 w 45047"/>
                                <a:gd name="connsiteY0" fmla="*/ 33835 h 45113"/>
                                <a:gd name="connsiteX1" fmla="*/ 33786 w 45047"/>
                                <a:gd name="connsiteY1" fmla="*/ 67671 h 45113"/>
                                <a:gd name="connsiteX2" fmla="*/ 0 w 45047"/>
                                <a:gd name="connsiteY2" fmla="*/ 33835 h 45113"/>
                                <a:gd name="connsiteX3" fmla="*/ 33786 w 45047"/>
                                <a:gd name="connsiteY3" fmla="*/ 0 h 45113"/>
                                <a:gd name="connsiteX4" fmla="*/ 67572 w 45047"/>
                                <a:gd name="connsiteY4" fmla="*/ 33835 h 451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047" h="45113">
                                  <a:moveTo>
                                    <a:pt x="67572" y="33835"/>
                                  </a:moveTo>
                                  <a:cubicBezTo>
                                    <a:pt x="67572" y="52522"/>
                                    <a:pt x="52445" y="67671"/>
                                    <a:pt x="33786" y="67671"/>
                                  </a:cubicBezTo>
                                  <a:cubicBezTo>
                                    <a:pt x="15127" y="67671"/>
                                    <a:pt x="0" y="52522"/>
                                    <a:pt x="0" y="33835"/>
                                  </a:cubicBezTo>
                                  <a:cubicBezTo>
                                    <a:pt x="0" y="15149"/>
                                    <a:pt x="15127" y="0"/>
                                    <a:pt x="33786" y="0"/>
                                  </a:cubicBezTo>
                                  <a:cubicBezTo>
                                    <a:pt x="52445" y="0"/>
                                    <a:pt x="67572" y="15149"/>
                                    <a:pt x="67572" y="33835"/>
                                  </a:cubicBezTo>
                                  <a:close/>
                                </a:path>
                              </a:pathLst>
                            </a:custGeom>
                            <a:solidFill>
                              <a:srgbClr val="010101"/>
                            </a:solidFill>
                            <a:ln w="44847" cap="flat">
                              <a:noFill/>
                              <a:prstDash val="solid"/>
                              <a:miter/>
                            </a:ln>
                          </wps:spPr>
                          <wps:bodyPr rtlCol="0" anchor="ctr"/>
                        </wps:wsp>
                      </wpg:grpSp>
                      <wps:wsp>
                        <wps:cNvPr id="343" name="Rectangle 343"/>
                        <wps:cNvSpPr/>
                        <wps:spPr>
                          <a:xfrm>
                            <a:off x="3389757" y="105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4" name="Rectangle 344"/>
                        <wps:cNvSpPr/>
                        <wps:spPr>
                          <a:xfrm>
                            <a:off x="3630198" y="0"/>
                            <a:ext cx="246488" cy="423208"/>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5" name="Rectangle 345"/>
                        <wps:cNvSpPr/>
                        <wps:spPr>
                          <a:xfrm>
                            <a:off x="3389757" y="42420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6" name="Rectangle 346"/>
                        <wps:cNvSpPr/>
                        <wps:spPr>
                          <a:xfrm>
                            <a:off x="3630198" y="42315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7" name="Rectangle 347"/>
                        <wps:cNvSpPr/>
                        <wps:spPr>
                          <a:xfrm>
                            <a:off x="3876686" y="1050"/>
                            <a:ext cx="246488" cy="423208"/>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8" name="Rectangle 348"/>
                        <wps:cNvSpPr/>
                        <wps:spPr>
                          <a:xfrm>
                            <a:off x="4117128" y="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9" name="Rectangle 349"/>
                        <wps:cNvSpPr/>
                        <wps:spPr>
                          <a:xfrm>
                            <a:off x="3876686" y="42420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0" name="Rectangle 350"/>
                        <wps:cNvSpPr/>
                        <wps:spPr>
                          <a:xfrm>
                            <a:off x="4117128" y="423151"/>
                            <a:ext cx="246488" cy="423208"/>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1" name="Rectangle 351"/>
                        <wps:cNvSpPr/>
                        <wps:spPr>
                          <a:xfrm>
                            <a:off x="4363615" y="105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2" name="Rectangle 352"/>
                        <wps:cNvSpPr/>
                        <wps:spPr>
                          <a:xfrm>
                            <a:off x="4604057" y="0"/>
                            <a:ext cx="246488" cy="423208"/>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3" name="Rectangle 353"/>
                        <wps:cNvSpPr/>
                        <wps:spPr>
                          <a:xfrm>
                            <a:off x="4363615" y="42420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4" name="Rectangle 354"/>
                        <wps:cNvSpPr/>
                        <wps:spPr>
                          <a:xfrm>
                            <a:off x="4604057" y="42315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5" name="Straight Arrow Connector 355"/>
                        <wps:cNvCnPr>
                          <a:cxnSpLocks/>
                        </wps:cNvCnPr>
                        <wps:spPr bwMode="auto">
                          <a:xfrm flipV="1">
                            <a:off x="414004" y="1157137"/>
                            <a:ext cx="3462682" cy="35671"/>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56" name="TextBox 48"/>
                        <wps:cNvSpPr txBox="1"/>
                        <wps:spPr>
                          <a:xfrm>
                            <a:off x="47248" y="581797"/>
                            <a:ext cx="399108" cy="461829"/>
                          </a:xfrm>
                          <a:prstGeom prst="rect">
                            <a:avLst/>
                          </a:prstGeom>
                        </wps:spPr>
                        <wps:txbx>
                          <w:txbxContent>
                            <w:p w14:paraId="63C287FC" w14:textId="77777777" w:rsidR="00DC4887" w:rsidRPr="00A643C4" w:rsidRDefault="00DC4887" w:rsidP="00300E55">
                              <w:pPr>
                                <w:spacing w:before="160"/>
                                <w:rPr>
                                  <w:rFonts w:ascii="Ericsson Hilda" w:hAnsi="Ericsson Hilda" w:cstheme="minorBidi"/>
                                  <w:color w:val="000000" w:themeColor="text1"/>
                                  <w:spacing w:val="-6"/>
                                  <w:kern w:val="20"/>
                                  <w:sz w:val="18"/>
                                  <w:szCs w:val="18"/>
                                  <w:lang w:val="en-US"/>
                                </w:rPr>
                              </w:pPr>
                              <w:r w:rsidRPr="00A643C4">
                                <w:rPr>
                                  <w:rFonts w:ascii="Ericsson Hilda" w:hAnsi="Ericsson Hilda" w:cstheme="minorBidi"/>
                                  <w:color w:val="000000" w:themeColor="text1"/>
                                  <w:spacing w:val="-6"/>
                                  <w:kern w:val="20"/>
                                  <w:sz w:val="18"/>
                                  <w:szCs w:val="18"/>
                                  <w:lang w:val="en-US"/>
                                </w:rPr>
                                <w:t>UE-A</w:t>
                              </w:r>
                            </w:p>
                          </w:txbxContent>
                        </wps:txbx>
                        <wps:bodyPr vert="horz" wrap="none" lIns="72000" tIns="36000" rIns="72000" bIns="36000" rtlCol="0" anchor="t">
                          <a:noAutofit/>
                        </wps:bodyPr>
                      </wps:wsp>
                      <wps:wsp>
                        <wps:cNvPr id="357" name="TextBox 50"/>
                        <wps:cNvSpPr txBox="1"/>
                        <wps:spPr>
                          <a:xfrm>
                            <a:off x="4157105" y="815587"/>
                            <a:ext cx="399108" cy="378732"/>
                          </a:xfrm>
                          <a:prstGeom prst="rect">
                            <a:avLst/>
                          </a:prstGeom>
                        </wps:spPr>
                        <wps:txbx>
                          <w:txbxContent>
                            <w:p w14:paraId="38E7B02E" w14:textId="77777777" w:rsidR="00DC4887" w:rsidRPr="00A643C4" w:rsidRDefault="00DC4887" w:rsidP="00300E55">
                              <w:pPr>
                                <w:spacing w:before="160"/>
                                <w:rPr>
                                  <w:rFonts w:ascii="Ericsson Hilda" w:hAnsi="Ericsson Hilda" w:cstheme="minorBidi"/>
                                  <w:color w:val="000000" w:themeColor="text1"/>
                                  <w:spacing w:val="-6"/>
                                  <w:kern w:val="20"/>
                                  <w:sz w:val="18"/>
                                  <w:szCs w:val="18"/>
                                  <w:lang w:val="en-US"/>
                                </w:rPr>
                              </w:pPr>
                              <w:r w:rsidRPr="00A643C4">
                                <w:rPr>
                                  <w:rFonts w:ascii="Ericsson Hilda" w:hAnsi="Ericsson Hilda" w:cstheme="minorBidi"/>
                                  <w:color w:val="000000" w:themeColor="text1"/>
                                  <w:spacing w:val="-6"/>
                                  <w:kern w:val="20"/>
                                  <w:sz w:val="18"/>
                                  <w:szCs w:val="18"/>
                                  <w:lang w:val="en-US"/>
                                </w:rPr>
                                <w:t>UE-B</w:t>
                              </w:r>
                            </w:p>
                          </w:txbxContent>
                        </wps:txbx>
                        <wps:bodyPr vert="horz" wrap="none" lIns="72000" tIns="36000" rIns="72000" bIns="36000" rtlCol="0" anchor="t">
                          <a:noAutofit/>
                        </wps:bodyPr>
                      </wps:wsp>
                      <wps:wsp>
                        <wps:cNvPr id="358" name="Rectangle 358"/>
                        <wps:cNvSpPr/>
                        <wps:spPr>
                          <a:xfrm>
                            <a:off x="3424796" y="1523310"/>
                            <a:ext cx="246488" cy="423208"/>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9" name="Rectangle 359"/>
                        <wps:cNvSpPr/>
                        <wps:spPr>
                          <a:xfrm>
                            <a:off x="3665237" y="1522260"/>
                            <a:ext cx="246488" cy="4232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0" name="Rectangle 360"/>
                        <wps:cNvSpPr/>
                        <wps:spPr>
                          <a:xfrm>
                            <a:off x="3424796" y="194646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1" name="Rectangle 361"/>
                        <wps:cNvSpPr/>
                        <wps:spPr>
                          <a:xfrm>
                            <a:off x="3665237" y="1945411"/>
                            <a:ext cx="246488" cy="423208"/>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2" name="Rectangle 362"/>
                        <wps:cNvSpPr/>
                        <wps:spPr>
                          <a:xfrm>
                            <a:off x="3911725" y="1523310"/>
                            <a:ext cx="246488" cy="4232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3" name="Rectangle 363"/>
                        <wps:cNvSpPr/>
                        <wps:spPr>
                          <a:xfrm>
                            <a:off x="4152167" y="152226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4" name="Rectangle 364"/>
                        <wps:cNvSpPr/>
                        <wps:spPr>
                          <a:xfrm>
                            <a:off x="3911725" y="194646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5" name="Rectangle 365"/>
                        <wps:cNvSpPr/>
                        <wps:spPr>
                          <a:xfrm>
                            <a:off x="4152167" y="194541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6" name="Rectangle 366"/>
                        <wps:cNvSpPr/>
                        <wps:spPr>
                          <a:xfrm>
                            <a:off x="4398654" y="152331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7" name="Rectangle 367"/>
                        <wps:cNvSpPr/>
                        <wps:spPr>
                          <a:xfrm>
                            <a:off x="4639096" y="1522260"/>
                            <a:ext cx="246488" cy="4232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8" name="Rectangle 368"/>
                        <wps:cNvSpPr/>
                        <wps:spPr>
                          <a:xfrm>
                            <a:off x="4398654" y="1946461"/>
                            <a:ext cx="246488" cy="423208"/>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9" name="Rectangle 369"/>
                        <wps:cNvSpPr/>
                        <wps:spPr>
                          <a:xfrm>
                            <a:off x="4639096" y="194541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0" name="TextBox 94"/>
                        <wps:cNvSpPr txBox="1"/>
                        <wps:spPr>
                          <a:xfrm>
                            <a:off x="1475111" y="1168442"/>
                            <a:ext cx="1363963" cy="368744"/>
                          </a:xfrm>
                          <a:prstGeom prst="rect">
                            <a:avLst/>
                          </a:prstGeom>
                          <a:noFill/>
                        </wps:spPr>
                        <wps:txbx>
                          <w:txbxContent>
                            <w:p w14:paraId="2B5EA230"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Coordination message</w:t>
                              </w:r>
                            </w:p>
                          </w:txbxContent>
                        </wps:txbx>
                        <wps:bodyPr wrap="none" rtlCol="0">
                          <a:spAutoFit/>
                        </wps:bodyPr>
                      </wps:wsp>
                      <wps:wsp>
                        <wps:cNvPr id="371" name="TextBox 95"/>
                        <wps:cNvSpPr txBox="1"/>
                        <wps:spPr>
                          <a:xfrm>
                            <a:off x="4849346" y="283397"/>
                            <a:ext cx="1114022" cy="368744"/>
                          </a:xfrm>
                          <a:prstGeom prst="rect">
                            <a:avLst/>
                          </a:prstGeom>
                          <a:noFill/>
                        </wps:spPr>
                        <wps:txbx>
                          <w:txbxContent>
                            <w:p w14:paraId="6880DE3B"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Own resource set</w:t>
                              </w:r>
                            </w:p>
                          </w:txbxContent>
                        </wps:txbx>
                        <wps:bodyPr wrap="none" rtlCol="0">
                          <a:spAutoFit/>
                        </wps:bodyPr>
                      </wps:wsp>
                      <wps:wsp>
                        <wps:cNvPr id="372" name="TextBox 96"/>
                        <wps:cNvSpPr txBox="1"/>
                        <wps:spPr>
                          <a:xfrm>
                            <a:off x="4946541" y="1806385"/>
                            <a:ext cx="1273482" cy="366618"/>
                          </a:xfrm>
                          <a:prstGeom prst="rect">
                            <a:avLst/>
                          </a:prstGeom>
                          <a:noFill/>
                        </wps:spPr>
                        <wps:txbx>
                          <w:txbxContent>
                            <w:p w14:paraId="32DA729F"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New resource set</w:t>
                              </w:r>
                            </w:p>
                          </w:txbxContent>
                        </wps:txbx>
                        <wps:bodyPr wrap="square" rtlCol="0">
                          <a:spAutoFit/>
                        </wps:bodyPr>
                      </wps:wsp>
                      <wps:wsp>
                        <wps:cNvPr id="373" name="Straight Arrow Connector 373"/>
                        <wps:cNvCnPr>
                          <a:cxnSpLocks/>
                        </wps:cNvCnPr>
                        <wps:spPr bwMode="auto">
                          <a:xfrm flipH="1">
                            <a:off x="446357" y="994823"/>
                            <a:ext cx="3368543" cy="2847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74" name="TextBox 43"/>
                        <wps:cNvSpPr txBox="1"/>
                        <wps:spPr>
                          <a:xfrm>
                            <a:off x="1527309" y="707449"/>
                            <a:ext cx="1076369" cy="368744"/>
                          </a:xfrm>
                          <a:prstGeom prst="rect">
                            <a:avLst/>
                          </a:prstGeom>
                          <a:noFill/>
                        </wps:spPr>
                        <wps:txbx>
                          <w:txbxContent>
                            <w:p w14:paraId="016C1AE7"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Enquiry message</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531FF9FA" id="Group 21" o:spid="_x0000_s1028" style="position:absolute;left:0;text-align:left;margin-left:3.85pt;margin-top:-.35pt;width:475.4pt;height:182.5pt;z-index:251658241;mso-width-relative:margin;mso-height-relative:margin" coordorigin="472" coordsize="61727,23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">
                <o:lock v:ext="edit" aspectratio="t"/>
                <v:group id="Picture Placeholder 51" o:spid="_x0000_s1029" style="position:absolute;left:1379;top:9266;width:2005;height:3214" coordorigin="1379,9266" coordsize="4504,7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o:lock v:ext="edit" aspectratio="t"/>
                  <v:shape id="Freeform 338" o:spid="_x0000_s1030" style="position:absolute;left:1379;top:9266;width:4505;height:7219;visibility:visible;mso-wrap-style:square;v-text-anchor:middle" coordsize="450479,72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" path="m382908,721821r-315336,c30253,721821,,691524,,654150l,67671c,30297,30253,,67572,l382908,v37319,,67572,30297,67572,67671l450480,654150v,37374,-30253,67671,-67572,67671xm67572,45114v-12440,,-22524,10099,-22524,22557l45048,654150v,12458,10084,22557,22524,22557l382908,676707v12439,,22524,-10099,22524,-22557l405432,67671v,-12458,-10085,-22557,-22524,-22557l67572,45114xe" fillcolor="#010101" stroked="f" strokeweight="1.24575mm">
                    <v:stroke joinstyle="miter"/>
                    <v:path arrowok="t" o:connecttype="custom" o:connectlocs="382909,721821;67572,721821;0,654150;0,67671;67572,0;382909,0;450481,67671;450481,654150;382909,721821;67572,45114;45048,67671;45048,654150;67572,676707;382909,676707;405433,654150;405433,67671;382909,45114" o:connectangles="0,0,0,0,0,0,0,0,0,0,0,0,0,0,0,0,0"/>
                  </v:shape>
                  <v:shape id="Freeform 339" o:spid="_x0000_s1031" style="position:absolute;left:3294;top:14793;width:450;height:451;visibility:visible;mso-wrap-style:square;v-text-anchor:middle" coordsize="45047,45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" path="m67572,33835v,18687,-15127,33836,-33786,33836c15127,67671,,52522,,33835,,15149,15127,,33786,,52445,,67572,15149,67572,33835xe" fillcolor="#010101" stroked="f" strokeweight="1.24575mm">
                    <v:stroke joinstyle="miter"/>
                    <v:path arrowok="t" o:connecttype="custom" o:connectlocs="67574,33836;33787,67673;0,33836;33787,0;67574,33836" o:connectangles="0,0,0,0,0"/>
                  </v:shape>
                </v:group>
                <v:group id="Picture Placeholder 51" o:spid="_x0000_s1032" style="position:absolute;left:39320;top:9111;width:2006;height:3213" coordorigin="39320,9111" coordsize="4504,7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o:lock v:ext="edit" aspectratio="t"/>
                  <v:shape id="Freeform 341" o:spid="_x0000_s1033" style="position:absolute;left:39320;top:9111;width:4505;height:7218;visibility:visible;mso-wrap-style:square;v-text-anchor:middle" coordsize="450479,72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" path="m382908,721821r-315336,c30253,721821,,691524,,654150l,67671c,30297,30253,,67572,l382908,v37319,,67572,30297,67572,67671l450480,654150v,37374,-30253,67671,-67572,67671xm67572,45114v-12440,,-22524,10099,-22524,22557l45048,654150v,12458,10084,22557,22524,22557l382908,676707v12439,,22524,-10099,22524,-22557l405432,67671v,-12458,-10085,-22557,-22524,-22557l67572,45114xe" fillcolor="#010101" stroked="f" strokeweight="1.24575mm">
                    <v:stroke joinstyle="miter"/>
                    <v:path arrowok="t" o:connecttype="custom" o:connectlocs="382909,721821;67572,721821;0,654150;0,67671;67572,0;382909,0;450481,67671;450481,654150;382909,721821;67572,45114;45048,67671;45048,654150;67572,676707;382909,676707;405433,654150;405433,67671;382909,45114" o:connectangles="0,0,0,0,0,0,0,0,0,0,0,0,0,0,0,0,0"/>
                  </v:shape>
                  <v:shape id="Freeform 342" o:spid="_x0000_s1034" style="position:absolute;left:41235;top:14637;width:451;height:451;visibility:visible;mso-wrap-style:square;v-text-anchor:middle" coordsize="45047,45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" path="m67572,33835v,18687,-15127,33836,-33786,33836c15127,67671,,52522,,33835,,15149,15127,,33786,,52445,,67572,15149,67572,33835xe" fillcolor="#010101" stroked="f" strokeweight="1.24575mm">
                    <v:stroke joinstyle="miter"/>
                    <v:path arrowok="t" o:connecttype="custom" o:connectlocs="67574,33836;33787,67673;0,33836;33787,0;67574,33836" o:connectangles="0,0,0,0,0"/>
                  </v:shape>
                </v:group>
                <v:rect id="Rectangle 343" o:spid="_x0000_s1035" style="position:absolute;left:33897;top:10;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" fillcolor="white [3212]" strokecolor="black [3213]"/>
                <v:rect id="Rectangle 344" o:spid="_x0000_s1036" style="position:absolute;left:3630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" fillcolor="#4472c4 [3204]" strokecolor="black [3213]"/>
                <v:rect id="Rectangle 345" o:spid="_x0000_s1037" style="position:absolute;left:33897;top:424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" fillcolor="white [3212]" strokecolor="black [3213]"/>
                <v:rect id="Rectangle 346" o:spid="_x0000_s1038" style="position:absolute;left:36301;top:423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" fillcolor="white [3212]" strokecolor="black [3213]"/>
                <v:rect id="Rectangle 347" o:spid="_x0000_s1039" style="position:absolute;left:38766;top:10;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" fillcolor="#4472c4 [3204]" strokecolor="black [3213]"/>
                <v:rect id="Rectangle 348" o:spid="_x0000_s1040" style="position:absolute;left:4117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" fillcolor="white [3212]" strokecolor="black [3213]"/>
                <v:rect id="Rectangle 349" o:spid="_x0000_s1041" style="position:absolute;left:38766;top:424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" fillcolor="white [3212]" strokecolor="black [3213]"/>
                <v:rect id="Rectangle 350" o:spid="_x0000_s1042" style="position:absolute;left:41171;top:423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" fillcolor="#4472c4 [3204]" strokecolor="black [3213]"/>
                <v:rect id="Rectangle 351" o:spid="_x0000_s1043" style="position:absolute;left:43636;top:10;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" fillcolor="white [3212]" strokecolor="black [3213]"/>
                <v:rect id="Rectangle 352" o:spid="_x0000_s1044" style="position:absolute;left:46040;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" fillcolor="#4472c4 [3204]" strokecolor="black [3213]"/>
                <v:rect id="Rectangle 353" o:spid="_x0000_s1045" style="position:absolute;left:43636;top:424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" fillcolor="white [3212]" strokecolor="black [3213]"/>
                <v:rect id="Rectangle 354" o:spid="_x0000_s1046" style="position:absolute;left:46040;top:423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" fillcolor="white [3212]" strokecolor="black [3213]"/>
                <v:shapetype id="_x0000_t32" coordsize="21600,21600" o:spt="32" o:oned="t" path="m,l21600,21600e" filled="f">
                  <v:path arrowok="t" fillok="f" o:connecttype="none"/>
                  <o:lock v:ext="edit" shapetype="t"/>
                </v:shapetype>
                <v:shape id="Straight Arrow Connector 355" o:spid="_x0000_s1047" type="#_x0000_t32" style="position:absolute;left:4140;top:11571;width:34626;height:3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" filled="t" fillcolor="#4472c4 [3204]" strokecolor="black [3213]" strokeweight="1pt">
                  <v:stroke endarrow="block"/>
                  <o:lock v:ext="edit" shapetype="f"/>
                </v:shape>
                <v:shape id="TextBox 48" o:spid="_x0000_s1048" type="#_x0000_t202" style="position:absolute;left:472;top:5817;width:3991;height:46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" filled="f" stroked="f">
                  <v:textbox inset="2mm,1mm,2mm,1mm">
                    <w:txbxContent>
                      <w:p w14:paraId="63C287FC" w14:textId="77777777" w:rsidR="00DC4887" w:rsidRPr="00A643C4" w:rsidRDefault="00DC4887" w:rsidP="00300E55">
                        <w:pPr>
                          <w:spacing w:before="160"/>
                          <w:rPr>
                            <w:rFonts w:ascii="Ericsson Hilda" w:hAnsi="Ericsson Hilda" w:cstheme="minorBidi"/>
                            <w:color w:val="000000" w:themeColor="text1"/>
                            <w:spacing w:val="-6"/>
                            <w:kern w:val="20"/>
                            <w:sz w:val="18"/>
                            <w:szCs w:val="18"/>
                            <w:lang w:val="en-US"/>
                          </w:rPr>
                        </w:pPr>
                        <w:r w:rsidRPr="00A643C4">
                          <w:rPr>
                            <w:rFonts w:ascii="Ericsson Hilda" w:hAnsi="Ericsson Hilda" w:cstheme="minorBidi"/>
                            <w:color w:val="000000" w:themeColor="text1"/>
                            <w:spacing w:val="-6"/>
                            <w:kern w:val="20"/>
                            <w:sz w:val="18"/>
                            <w:szCs w:val="18"/>
                            <w:lang w:val="en-US"/>
                          </w:rPr>
                          <w:t>UE-A</w:t>
                        </w:r>
                      </w:p>
                    </w:txbxContent>
                  </v:textbox>
                </v:shape>
                <v:shape id="TextBox 50" o:spid="_x0000_s1049" type="#_x0000_t202" style="position:absolute;left:41571;top:8155;width:3991;height:3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" filled="f" stroked="f">
                  <v:textbox inset="2mm,1mm,2mm,1mm">
                    <w:txbxContent>
                      <w:p w14:paraId="38E7B02E" w14:textId="77777777" w:rsidR="00DC4887" w:rsidRPr="00A643C4" w:rsidRDefault="00DC4887" w:rsidP="00300E55">
                        <w:pPr>
                          <w:spacing w:before="160"/>
                          <w:rPr>
                            <w:rFonts w:ascii="Ericsson Hilda" w:hAnsi="Ericsson Hilda" w:cstheme="minorBidi"/>
                            <w:color w:val="000000" w:themeColor="text1"/>
                            <w:spacing w:val="-6"/>
                            <w:kern w:val="20"/>
                            <w:sz w:val="18"/>
                            <w:szCs w:val="18"/>
                            <w:lang w:val="en-US"/>
                          </w:rPr>
                        </w:pPr>
                        <w:r w:rsidRPr="00A643C4">
                          <w:rPr>
                            <w:rFonts w:ascii="Ericsson Hilda" w:hAnsi="Ericsson Hilda" w:cstheme="minorBidi"/>
                            <w:color w:val="000000" w:themeColor="text1"/>
                            <w:spacing w:val="-6"/>
                            <w:kern w:val="20"/>
                            <w:sz w:val="18"/>
                            <w:szCs w:val="18"/>
                            <w:lang w:val="en-US"/>
                          </w:rPr>
                          <w:t>UE-B</w:t>
                        </w:r>
                      </w:p>
                    </w:txbxContent>
                  </v:textbox>
                </v:shape>
                <v:rect id="Rectangle 358" o:spid="_x0000_s1050" style="position:absolute;left:34247;top:15233;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" fillcolor="#ed7d31 [3205]" strokecolor="black [3213]"/>
                <v:rect id="Rectangle 359" o:spid="_x0000_s1051" style="position:absolute;left:36652;top:1522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" filled="f" strokecolor="black [3213]"/>
                <v:rect id="Rectangle 360" o:spid="_x0000_s1052" style="position:absolute;left:34247;top:1946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" fillcolor="white [3212]" strokecolor="black [3213]"/>
                <v:rect id="Rectangle 361" o:spid="_x0000_s1053" style="position:absolute;left:36652;top:1945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" fillcolor="#ed7d31 [3205]" strokecolor="black [3213]"/>
                <v:rect id="Rectangle 362" o:spid="_x0000_s1054" style="position:absolute;left:39117;top:15233;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" filled="f" strokecolor="black [3213]"/>
                <v:rect id="Rectangle 363" o:spid="_x0000_s1055" style="position:absolute;left:41521;top:1522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" fillcolor="white [3212]" strokecolor="black [3213]"/>
                <v:rect id="Rectangle 364" o:spid="_x0000_s1056" style="position:absolute;left:39117;top:1946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" fillcolor="white [3212]" strokecolor="black [3213]"/>
                <v:rect id="Rectangle 365" o:spid="_x0000_s1057" style="position:absolute;left:41521;top:1945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" fillcolor="white [3212]" strokecolor="black [3213]"/>
                <v:rect id="Rectangle 366" o:spid="_x0000_s1058" style="position:absolute;left:43986;top:15233;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" fillcolor="white [3212]" strokecolor="black [3213]"/>
                <v:rect id="Rectangle 367" o:spid="_x0000_s1059" style="position:absolute;left:46390;top:1522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" filled="f" strokecolor="black [3213]"/>
                <v:rect id="Rectangle 368" o:spid="_x0000_s1060" style="position:absolute;left:43986;top:1946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" fillcolor="#ed7d31 [3205]" strokecolor="black [3213]"/>
                <v:rect id="Rectangle 369" o:spid="_x0000_s1061" style="position:absolute;left:46390;top:1945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" fillcolor="white [3212]" strokecolor="black [3213]"/>
                <v:shape id="TextBox 94" o:spid="_x0000_s1062" type="#_x0000_t202" style="position:absolute;left:14751;top:11684;width:13639;height:3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" filled="f" stroked="f">
                  <v:textbox style="mso-fit-shape-to-text:t">
                    <w:txbxContent>
                      <w:p w14:paraId="2B5EA230"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Coordination message</w:t>
                        </w:r>
                      </w:p>
                    </w:txbxContent>
                  </v:textbox>
                </v:shape>
                <v:shape id="TextBox 95" o:spid="_x0000_s1063" type="#_x0000_t202" style="position:absolute;left:48493;top:2833;width:11140;height:36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" filled="f" stroked="f">
                  <v:textbox style="mso-fit-shape-to-text:t">
                    <w:txbxContent>
                      <w:p w14:paraId="6880DE3B"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Own resource set</w:t>
                        </w:r>
                      </w:p>
                    </w:txbxContent>
                  </v:textbox>
                </v:shape>
                <v:shape id="TextBox 96" o:spid="_x0000_s1064" type="#_x0000_t202" style="position:absolute;left:49465;top:18063;width:12735;height:3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" filled="f" stroked="f">
                  <v:textbox style="mso-fit-shape-to-text:t">
                    <w:txbxContent>
                      <w:p w14:paraId="32DA729F"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New resource set</w:t>
                        </w:r>
                      </w:p>
                    </w:txbxContent>
                  </v:textbox>
                </v:shape>
                <v:shape id="Straight Arrow Connector 373" o:spid="_x0000_s1065" type="#_x0000_t32" style="position:absolute;left:4463;top:9948;width:33686;height:2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" filled="t" fillcolor="#4472c4 [3204]" strokecolor="black [3213]" strokeweight="1pt">
                  <v:stroke endarrow="block"/>
                  <o:lock v:ext="edit" shapetype="f"/>
                </v:shape>
                <v:shape id="TextBox 43" o:spid="_x0000_s1066" type="#_x0000_t202" style="position:absolute;left:15273;top:7074;width:10763;height:3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" filled="f" stroked="f">
                  <v:textbox style="mso-fit-shape-to-text:t">
                    <w:txbxContent>
                      <w:p w14:paraId="016C1AE7"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Enquiry message</w:t>
                        </w:r>
                      </w:p>
                    </w:txbxContent>
                  </v:textbox>
                </v:shape>
              </v:group>
            </w:pict>
          </mc:Fallback>
        </mc:AlternateContent>
      </w:r>
    </w:p>
    <w:p w14:paraId="0CECCD48" w14:textId="128BC583" w:rsidR="00300E55" w:rsidRDefault="00300E55" w:rsidP="00932AB3">
      <w:pPr>
        <w:keepNext/>
        <w:jc w:val="center"/>
      </w:pPr>
    </w:p>
    <w:p w14:paraId="05FC001A" w14:textId="77777777" w:rsidR="00300E55" w:rsidRDefault="00300E55" w:rsidP="00932AB3">
      <w:pPr>
        <w:keepNext/>
        <w:jc w:val="center"/>
      </w:pPr>
    </w:p>
    <w:p w14:paraId="285DE7FB" w14:textId="77777777" w:rsidR="00300E55" w:rsidRDefault="00300E55" w:rsidP="00932AB3">
      <w:pPr>
        <w:keepNext/>
        <w:jc w:val="center"/>
      </w:pPr>
    </w:p>
    <w:p w14:paraId="57A8B97B" w14:textId="77777777" w:rsidR="00300E55" w:rsidRDefault="00300E55" w:rsidP="00932AB3">
      <w:pPr>
        <w:keepNext/>
        <w:jc w:val="center"/>
      </w:pPr>
    </w:p>
    <w:p w14:paraId="071C59C2" w14:textId="77777777" w:rsidR="00300E55" w:rsidRDefault="00300E55" w:rsidP="00932AB3">
      <w:pPr>
        <w:keepNext/>
        <w:jc w:val="center"/>
      </w:pPr>
    </w:p>
    <w:p w14:paraId="05FD96E8" w14:textId="77777777" w:rsidR="00300E55" w:rsidRDefault="00300E55" w:rsidP="00932AB3">
      <w:pPr>
        <w:keepNext/>
        <w:jc w:val="center"/>
      </w:pPr>
    </w:p>
    <w:p w14:paraId="3770B95E" w14:textId="77777777" w:rsidR="00300E55" w:rsidRDefault="00300E55" w:rsidP="00A643C4">
      <w:pPr>
        <w:keepNext/>
      </w:pPr>
    </w:p>
    <w:p w14:paraId="3BFA4F22" w14:textId="77777777" w:rsidR="00300E55" w:rsidRDefault="00300E55" w:rsidP="00932AB3">
      <w:pPr>
        <w:keepNext/>
        <w:jc w:val="center"/>
      </w:pPr>
    </w:p>
    <w:p w14:paraId="6BD3C356" w14:textId="77777777" w:rsidR="00300E55" w:rsidRDefault="00300E55" w:rsidP="00761C32">
      <w:pPr>
        <w:keepNext/>
      </w:pPr>
    </w:p>
    <w:p w14:paraId="15AED855" w14:textId="04698CBB" w:rsidR="00CB1562" w:rsidRDefault="00CB1562" w:rsidP="00B13DEC">
      <w:pPr>
        <w:jc w:val="both"/>
      </w:pPr>
      <w:r>
        <w:t xml:space="preserve">The first </w:t>
      </w:r>
      <w:r w:rsidR="007F3F71">
        <w:t xml:space="preserve">characteristic </w:t>
      </w:r>
      <w:r w:rsidR="00405B78">
        <w:t>of using multi-bit coordination message</w:t>
      </w:r>
      <w:r>
        <w:t xml:space="preserve"> is that UE-A will potentially send an enquiry message to the UE-B </w:t>
      </w:r>
      <w:proofErr w:type="gramStart"/>
      <w:r>
        <w:t>in order to</w:t>
      </w:r>
      <w:proofErr w:type="gramEnd"/>
      <w:r>
        <w:t xml:space="preserve"> receive a coordination message. The enquiry is needed since in the case of the multi-bit coordination framework, the coordination message is not (only) triggered by a potential collision, but the multi-bit coordination message is used as additional information to perform the resource selection.</w:t>
      </w:r>
    </w:p>
    <w:p w14:paraId="615EC30C" w14:textId="0E2CD9BB" w:rsidR="00F049D6" w:rsidRPr="003D4D92" w:rsidRDefault="003A0EE4" w:rsidP="003D4D92">
      <w:pPr>
        <w:pStyle w:val="Observation"/>
        <w:ind w:left="1701" w:hanging="1701"/>
        <w:rPr>
          <w:lang w:val="en-US"/>
        </w:rPr>
      </w:pPr>
      <w:bookmarkStart w:id="17" w:name="_Toc68622585"/>
      <w:r>
        <w:t>Multi-bit coordination messages are suitable as an aid for selecting resources rather than to notify about collisions or conflicts</w:t>
      </w:r>
      <w:r w:rsidR="00CB1562" w:rsidRPr="003D4D92">
        <w:rPr>
          <w:lang w:val="en-US"/>
        </w:rPr>
        <w:t>.</w:t>
      </w:r>
      <w:bookmarkEnd w:id="17"/>
    </w:p>
    <w:p w14:paraId="067F3021" w14:textId="4D8ED1E0" w:rsidR="00F049D6" w:rsidRDefault="00CB1562" w:rsidP="00BC0428">
      <w:pPr>
        <w:jc w:val="both"/>
      </w:pPr>
      <w:r w:rsidRPr="00CB1562">
        <w:t xml:space="preserve">The set of resources which are defined as </w:t>
      </w:r>
      <w:r w:rsidR="00516B78">
        <w:t>‘available’</w:t>
      </w:r>
      <w:r w:rsidRPr="00CB1562">
        <w:t xml:space="preserve"> in the multi-bit coordination message can be used by UE-</w:t>
      </w:r>
      <w:r w:rsidR="00BD03DE">
        <w:t>B</w:t>
      </w:r>
      <w:r w:rsidRPr="00CB1562">
        <w:t xml:space="preserve"> as input for its next resource selection.</w:t>
      </w:r>
      <w:r>
        <w:t xml:space="preserve"> </w:t>
      </w:r>
      <w:r w:rsidR="00BC0428">
        <w:t xml:space="preserve">Additionally, one of the main issues that is discussed for each of the </w:t>
      </w:r>
      <w:r w:rsidR="00200B18">
        <w:t>i</w:t>
      </w:r>
      <w:r w:rsidR="00BC0428">
        <w:t>nter-UE coordination frameworks is the latency and the signal</w:t>
      </w:r>
      <w:r w:rsidR="005D452D">
        <w:t>ling</w:t>
      </w:r>
      <w:r w:rsidR="00BC0428">
        <w:t xml:space="preserve"> overhead. In the case of the signal</w:t>
      </w:r>
      <w:r w:rsidR="005D452D">
        <w:t>ling</w:t>
      </w:r>
      <w:r w:rsidR="00BC0428">
        <w:t xml:space="preserve"> overhead, it is clear that a multi-bit coordination message </w:t>
      </w:r>
      <w:r w:rsidR="005D452D">
        <w:t>introduces a</w:t>
      </w:r>
      <w:r w:rsidR="005B32A2">
        <w:t xml:space="preserve"> high overhead </w:t>
      </w:r>
      <w:r w:rsidR="00BC0428" w:rsidRPr="008A4C01">
        <w:t>(see</w:t>
      </w:r>
      <w:r w:rsidR="00BC0428" w:rsidRPr="00CA5303">
        <w:t xml:space="preserve"> Section</w:t>
      </w:r>
      <w:r w:rsidR="00BC0428" w:rsidRPr="008A4C01">
        <w:t xml:space="preserve"> </w:t>
      </w:r>
      <w:r w:rsidR="00C5731B">
        <w:fldChar w:fldCharType="begin"/>
      </w:r>
      <w:r w:rsidR="00C5731B">
        <w:instrText xml:space="preserve"> REF _Ref68189716 \h </w:instrText>
      </w:r>
      <w:r w:rsidR="00C5731B">
        <w:fldChar w:fldCharType="separate"/>
      </w:r>
      <w:r w:rsidR="00C5731B">
        <w:t>4</w:t>
      </w:r>
      <w:r w:rsidR="00C5731B">
        <w:rPr>
          <w:lang w:val="en-US"/>
        </w:rPr>
        <w:t>.</w:t>
      </w:r>
      <w:r w:rsidR="00C5731B">
        <w:t>3</w:t>
      </w:r>
      <w:r w:rsidR="00C5731B">
        <w:fldChar w:fldCharType="end"/>
      </w:r>
      <w:r w:rsidR="00BC0428" w:rsidRPr="008A4C01">
        <w:t>)</w:t>
      </w:r>
      <w:r w:rsidR="00BC0428">
        <w:t xml:space="preserve"> when used in groupcast o</w:t>
      </w:r>
      <w:r w:rsidR="005B32A2">
        <w:t>r</w:t>
      </w:r>
      <w:r w:rsidR="00BC0428">
        <w:t xml:space="preserve"> broadcast</w:t>
      </w:r>
      <w:r w:rsidR="005B32A2">
        <w:t xml:space="preserve"> scenarios</w:t>
      </w:r>
      <w:r w:rsidR="00BC0428">
        <w:t>, making the framework not feasible</w:t>
      </w:r>
      <w:r w:rsidR="005D452D">
        <w:t xml:space="preserve"> for these scenarios</w:t>
      </w:r>
      <w:r w:rsidR="00BC0428">
        <w:t>.</w:t>
      </w:r>
    </w:p>
    <w:p w14:paraId="6EE296DB" w14:textId="678ADC6B" w:rsidR="00BC0428" w:rsidRPr="003D4D92" w:rsidRDefault="00BC0428" w:rsidP="003D4D92">
      <w:pPr>
        <w:pStyle w:val="Observation"/>
        <w:ind w:left="1701" w:hanging="1701"/>
        <w:rPr>
          <w:lang w:val="en-US"/>
        </w:rPr>
      </w:pPr>
      <w:bookmarkStart w:id="18" w:name="_Toc68622586"/>
      <w:r w:rsidRPr="003D4D92">
        <w:rPr>
          <w:lang w:val="en-US"/>
        </w:rPr>
        <w:t>Due to the high signal overhead introduced by the multi-bit coordination message, it is not feasible for groupcast and broadcast scenarios.</w:t>
      </w:r>
      <w:bookmarkEnd w:id="18"/>
    </w:p>
    <w:p w14:paraId="1A1B8710" w14:textId="4C2770E9" w:rsidR="00C65202" w:rsidRPr="00C65202" w:rsidRDefault="00BC0428" w:rsidP="00B46622">
      <w:pPr>
        <w:jc w:val="both"/>
      </w:pPr>
      <w:r>
        <w:t xml:space="preserve">Moreover, the aspect of latency can also not be guaranteed by the multi-bit coordination framework since the UE </w:t>
      </w:r>
      <w:r w:rsidR="005D452D">
        <w:t>generating</w:t>
      </w:r>
      <w:r>
        <w:t xml:space="preserve"> the coordination message has to </w:t>
      </w:r>
      <w:r w:rsidR="005D452D">
        <w:t>prepare</w:t>
      </w:r>
      <w:r>
        <w:t xml:space="preserve"> the multi-bit coordination message, i.e., a bitmap of resources, which </w:t>
      </w:r>
      <w:r w:rsidR="00BE5B5C">
        <w:t xml:space="preserve">may </w:t>
      </w:r>
      <w:r>
        <w:t xml:space="preserve">take longer to </w:t>
      </w:r>
      <w:r w:rsidR="005D452D">
        <w:t xml:space="preserve">be </w:t>
      </w:r>
      <w:r>
        <w:t>create</w:t>
      </w:r>
      <w:r w:rsidR="005D452D">
        <w:t>d</w:t>
      </w:r>
      <w:r>
        <w:t xml:space="preserve"> than </w:t>
      </w:r>
      <w:r w:rsidR="005D452D">
        <w:t xml:space="preserve">the 1-bit coordination message which is triggered </w:t>
      </w:r>
      <w:r>
        <w:t xml:space="preserve">just </w:t>
      </w:r>
      <w:r w:rsidR="005D452D">
        <w:t xml:space="preserve">upon </w:t>
      </w:r>
      <w:r>
        <w:t>detect</w:t>
      </w:r>
      <w:r w:rsidR="005D452D">
        <w:t>ing</w:t>
      </w:r>
      <w:r>
        <w:t xml:space="preserve"> a collision. </w:t>
      </w:r>
      <w:r w:rsidR="00C65202">
        <w:t xml:space="preserve">For instance, </w:t>
      </w:r>
      <w:proofErr w:type="gramStart"/>
      <w:r w:rsidR="00C65202">
        <w:t>in order to</w:t>
      </w:r>
      <w:proofErr w:type="gramEnd"/>
      <w:r w:rsidR="00C65202">
        <w:t xml:space="preserve"> trigger the 1-bit coordination message only a collision by any UE and for a reserved </w:t>
      </w:r>
      <w:r w:rsidR="006C638E">
        <w:t>resource</w:t>
      </w:r>
      <w:r w:rsidR="00C65202">
        <w:t xml:space="preserve"> is needed. On the other hand, for the multi-bit coordination message the UE creating the coordination message needs to monitor the reserved resources from all the UEs within the resource pool</w:t>
      </w:r>
      <w:r w:rsidR="005D452D">
        <w:t xml:space="preserve"> and perform several operations to label the resources as available or not</w:t>
      </w:r>
      <w:r w:rsidR="00C65202">
        <w:t>.</w:t>
      </w:r>
    </w:p>
    <w:p w14:paraId="5536E556" w14:textId="626DA2C8" w:rsidR="00BC0428" w:rsidRDefault="00BC0428" w:rsidP="00B46622">
      <w:pPr>
        <w:jc w:val="both"/>
      </w:pPr>
      <w:r>
        <w:lastRenderedPageBreak/>
        <w:t xml:space="preserve">On top of the longer delay to create the multi-bit coordination message, the UE sending the coordination message needs to find a </w:t>
      </w:r>
      <w:r w:rsidR="005D452D">
        <w:t>slot</w:t>
      </w:r>
      <w:r>
        <w:t xml:space="preserve"> for the coordination message, i.e., needs to be scheduled, and this leads to a higher delay and </w:t>
      </w:r>
      <w:r w:rsidR="005D452D">
        <w:t xml:space="preserve">to </w:t>
      </w:r>
      <w:r>
        <w:t>a non-deterministic upper</w:t>
      </w:r>
      <w:r w:rsidR="005D452D">
        <w:t>-</w:t>
      </w:r>
      <w:r>
        <w:t>bound</w:t>
      </w:r>
      <w:r w:rsidR="005D452D">
        <w:t>ed</w:t>
      </w:r>
      <w:r>
        <w:t xml:space="preserve"> latency when compared with the 1-bit coordination mechanism.</w:t>
      </w:r>
    </w:p>
    <w:p w14:paraId="0363648F" w14:textId="706CA377" w:rsidR="00BC0428" w:rsidRPr="003D4D92" w:rsidRDefault="00ED0A00" w:rsidP="003D4D92">
      <w:pPr>
        <w:pStyle w:val="Observation"/>
        <w:ind w:left="1701" w:hanging="1701"/>
        <w:rPr>
          <w:lang w:val="en-US"/>
        </w:rPr>
      </w:pPr>
      <w:bookmarkStart w:id="19" w:name="_Toc68622587"/>
      <w:r w:rsidRPr="003D4D92">
        <w:rPr>
          <w:lang w:val="en-US"/>
        </w:rPr>
        <w:t>T</w:t>
      </w:r>
      <w:r w:rsidR="00BC0428" w:rsidRPr="003D4D92">
        <w:rPr>
          <w:lang w:val="en-US"/>
        </w:rPr>
        <w:t>he time to receive the coordination message</w:t>
      </w:r>
      <w:r w:rsidRPr="003D4D92">
        <w:rPr>
          <w:lang w:val="en-US"/>
        </w:rPr>
        <w:t xml:space="preserve"> (affecting the latency of transmission)</w:t>
      </w:r>
      <w:r w:rsidR="00BC0428" w:rsidRPr="003D4D92">
        <w:rPr>
          <w:lang w:val="en-US"/>
        </w:rPr>
        <w:t xml:space="preserve"> is not deterministically upper-bounded as in the case of the 1-bit coordination message.</w:t>
      </w:r>
      <w:bookmarkEnd w:id="19"/>
    </w:p>
    <w:p w14:paraId="7D96D427" w14:textId="73B33CB6" w:rsidR="005D4A20" w:rsidRDefault="005D4A20" w:rsidP="005D4A20">
      <w:pPr>
        <w:jc w:val="both"/>
      </w:pPr>
      <w:r>
        <w:t xml:space="preserve">Moreover, even in the case of including an enquiry-based coordination framework, i.e., the UE performing the transmission sends a previous enquiry to a UE(s) in order to ask for the coordination message, which is </w:t>
      </w:r>
      <w:r w:rsidR="009675AC">
        <w:t xml:space="preserve">in principle </w:t>
      </w:r>
      <w:r>
        <w:t xml:space="preserve">designed as a solution for low overhead signalling, it results in high latency since a UE first has to transmit an enquiry and then wait for </w:t>
      </w:r>
      <w:r w:rsidR="009675AC">
        <w:t xml:space="preserve">the </w:t>
      </w:r>
      <w:r>
        <w:t>coordination message reception.</w:t>
      </w:r>
    </w:p>
    <w:p w14:paraId="04B40A30" w14:textId="6713B20D" w:rsidR="005D4A20" w:rsidRPr="005D4A20" w:rsidRDefault="005D4A20" w:rsidP="005D4A20">
      <w:pPr>
        <w:pStyle w:val="Observation"/>
        <w:ind w:left="1701" w:hanging="1701"/>
        <w:rPr>
          <w:lang w:val="en-US"/>
        </w:rPr>
      </w:pPr>
      <w:bookmarkStart w:id="20" w:name="_Toc68622588"/>
      <w:r w:rsidRPr="005D4A20">
        <w:rPr>
          <w:lang w:val="en-US"/>
        </w:rPr>
        <w:t>In case of using an enquiry-based framework for the multi-bit coordination mechanism, the latency is increased due to the time to transmit the enquiry and the waiting time for the coordination message reception.</w:t>
      </w:r>
      <w:bookmarkEnd w:id="20"/>
    </w:p>
    <w:p w14:paraId="3219D4EE" w14:textId="5541A07C" w:rsidR="003A0EE4" w:rsidRDefault="00BC0428" w:rsidP="00A41204">
      <w:pPr>
        <w:jc w:val="both"/>
      </w:pPr>
      <w:r>
        <w:t xml:space="preserve">In our view, based on the </w:t>
      </w:r>
      <w:r w:rsidR="007F3F71">
        <w:t xml:space="preserve">preceding analysis, </w:t>
      </w:r>
      <w:r>
        <w:t>multi-bit coordination mechanism</w:t>
      </w:r>
      <w:r w:rsidR="007F3F71">
        <w:t>s</w:t>
      </w:r>
      <w:r>
        <w:t xml:space="preserve"> should not be </w:t>
      </w:r>
      <w:r w:rsidR="007F3F71">
        <w:t>considered for specification</w:t>
      </w:r>
      <w:r w:rsidR="003A0EE4">
        <w:t xml:space="preserve"> due to the issues created with respect to signal overhead and higher latency on the communications. Also, the applicability of multi-bit coordination message is limited to a unicast scenario. </w:t>
      </w:r>
    </w:p>
    <w:p w14:paraId="52B1B03E" w14:textId="51B6A8BC" w:rsidR="00BC0428" w:rsidRPr="00B122D8" w:rsidRDefault="00BC0428" w:rsidP="008A4C01">
      <w:pPr>
        <w:pStyle w:val="Proposal"/>
      </w:pPr>
      <w:bookmarkStart w:id="21" w:name="_Toc68622598"/>
      <w:r>
        <w:t xml:space="preserve">The multi-bit coordination mechanism </w:t>
      </w:r>
      <w:r w:rsidR="003A0EE4">
        <w:t>is</w:t>
      </w:r>
      <w:r w:rsidR="007F3F71">
        <w:t xml:space="preserve"> not specified as part of</w:t>
      </w:r>
      <w:r>
        <w:t xml:space="preserve"> the </w:t>
      </w:r>
      <w:r w:rsidR="00153E3A">
        <w:t>i</w:t>
      </w:r>
      <w:r>
        <w:t>nter-UE coordination framework</w:t>
      </w:r>
      <w:bookmarkEnd w:id="21"/>
      <w:r>
        <w:t xml:space="preserve"> </w:t>
      </w:r>
    </w:p>
    <w:p w14:paraId="2625B88E" w14:textId="6027B0CE" w:rsidR="00F31962" w:rsidRPr="00074D68" w:rsidRDefault="00F31962" w:rsidP="00F31962">
      <w:pPr>
        <w:pStyle w:val="Heading1"/>
      </w:pPr>
      <w:r>
        <w:t>3</w:t>
      </w:r>
      <w:r>
        <w:tab/>
      </w:r>
      <w:r w:rsidR="007F3F71">
        <w:t>Inter-UE coordination for</w:t>
      </w:r>
      <w:r w:rsidRPr="00233CC3">
        <w:t xml:space="preserve"> re-selection and pre-emption for </w:t>
      </w:r>
      <w:r>
        <w:t>reduced capability UEs</w:t>
      </w:r>
    </w:p>
    <w:p w14:paraId="1025D8C2" w14:textId="6DB6B470" w:rsidR="00F31962" w:rsidRPr="002C2CC8" w:rsidRDefault="00F31962" w:rsidP="00F31962">
      <w:pPr>
        <w:jc w:val="both"/>
      </w:pPr>
      <w:r w:rsidRPr="002C2CC8">
        <w:t>One of the main objectives of the WID for NR Rel-17 is to increase the reliability of the SL communications for any kind of scenario and including all UEs. One of the main drawbacks of the agreed Type B UEs – UE</w:t>
      </w:r>
      <w:r w:rsidR="002C2CC8">
        <w:t>s</w:t>
      </w:r>
      <w:r w:rsidRPr="002C2CC8">
        <w:t xml:space="preserve"> which can only receive PSFCH and S-SSB transmissions – is the absence of the possibility of triggering re-evaluation</w:t>
      </w:r>
      <w:r w:rsidR="002C2CC8">
        <w:t xml:space="preserve"> or </w:t>
      </w:r>
      <w:r w:rsidRPr="002C2CC8">
        <w:t>pre-emption of the reserved resources since they are not capable of receiving and monitoring all SL signals. The lack of re-evaluation</w:t>
      </w:r>
      <w:r w:rsidR="002C2CC8">
        <w:t xml:space="preserve"> and </w:t>
      </w:r>
      <w:r w:rsidRPr="002C2CC8">
        <w:t xml:space="preserve">pre-emption </w:t>
      </w:r>
      <w:r w:rsidR="00863E0F">
        <w:t>reduces</w:t>
      </w:r>
      <w:r w:rsidR="00863E0F" w:rsidRPr="002C2CC8">
        <w:t xml:space="preserve"> </w:t>
      </w:r>
      <w:r w:rsidRPr="002C2CC8">
        <w:t>the reliability, and therefore, the performance of these UEs and potentially its peer UEs.</w:t>
      </w:r>
    </w:p>
    <w:p w14:paraId="16F954A9" w14:textId="3008A69E" w:rsidR="00F31962" w:rsidRDefault="00F31962" w:rsidP="00F31962">
      <w:pPr>
        <w:pStyle w:val="Observation"/>
        <w:tabs>
          <w:tab w:val="left" w:pos="2835"/>
        </w:tabs>
        <w:ind w:left="1701" w:hanging="1701"/>
        <w:rPr>
          <w:lang w:val="en-US"/>
        </w:rPr>
      </w:pPr>
      <w:bookmarkStart w:id="22" w:name="_Toc67921612"/>
      <w:bookmarkStart w:id="23" w:name="_Toc68622589"/>
      <w:r>
        <w:rPr>
          <w:lang w:val="en-US"/>
        </w:rPr>
        <w:t>The procedures to be specified to increase the reliability should work for all type</w:t>
      </w:r>
      <w:r w:rsidR="00863E0F">
        <w:rPr>
          <w:lang w:val="en-US"/>
        </w:rPr>
        <w:t>s</w:t>
      </w:r>
      <w:r>
        <w:rPr>
          <w:lang w:val="en-US"/>
        </w:rPr>
        <w:t xml:space="preserve"> of UEs.</w:t>
      </w:r>
      <w:bookmarkEnd w:id="22"/>
      <w:bookmarkEnd w:id="23"/>
    </w:p>
    <w:p w14:paraId="76318420" w14:textId="3B34D2A7" w:rsidR="00F31962" w:rsidRPr="00074D68" w:rsidRDefault="00F31962" w:rsidP="00F31962">
      <w:pPr>
        <w:jc w:val="both"/>
        <w:rPr>
          <w:lang w:val="en-US"/>
        </w:rPr>
      </w:pPr>
      <w:r>
        <w:rPr>
          <w:lang w:val="en-US"/>
        </w:rPr>
        <w:t>To</w:t>
      </w:r>
      <w:r w:rsidRPr="00074D68">
        <w:rPr>
          <w:lang w:val="en-US"/>
        </w:rPr>
        <w:t xml:space="preserve"> overcome this disadvantage, we propose a mechanism to </w:t>
      </w:r>
      <w:r>
        <w:rPr>
          <w:lang w:val="en-US"/>
        </w:rPr>
        <w:t>enable</w:t>
      </w:r>
      <w:r w:rsidRPr="00074D68">
        <w:rPr>
          <w:lang w:val="en-US"/>
        </w:rPr>
        <w:t xml:space="preserve"> a Type </w:t>
      </w:r>
      <w:r>
        <w:rPr>
          <w:lang w:val="en-US"/>
        </w:rPr>
        <w:t>B</w:t>
      </w:r>
      <w:r w:rsidRPr="00074D68">
        <w:rPr>
          <w:lang w:val="en-US"/>
        </w:rPr>
        <w:t xml:space="preserve"> UE to perform re-selection/pre-emption of reserved resources </w:t>
      </w:r>
      <w:r w:rsidR="002C2CC8">
        <w:t xml:space="preserve">which is </w:t>
      </w:r>
      <w:r w:rsidRPr="00074D68">
        <w:rPr>
          <w:lang w:val="en-US"/>
        </w:rPr>
        <w:t xml:space="preserve">based on coordination messages from peer UEs. </w:t>
      </w:r>
      <w:r>
        <w:rPr>
          <w:lang w:val="en-US"/>
        </w:rPr>
        <w:t>A</w:t>
      </w:r>
      <w:r w:rsidRPr="00074D68">
        <w:rPr>
          <w:lang w:val="en-US"/>
        </w:rPr>
        <w:t xml:space="preserve"> </w:t>
      </w:r>
      <w:r>
        <w:rPr>
          <w:lang w:val="en-US"/>
        </w:rPr>
        <w:t xml:space="preserve">Type B </w:t>
      </w:r>
      <w:r w:rsidRPr="00074D68">
        <w:rPr>
          <w:lang w:val="en-US"/>
        </w:rPr>
        <w:t>UE may</w:t>
      </w:r>
      <w:r>
        <w:rPr>
          <w:lang w:val="en-US"/>
        </w:rPr>
        <w:t xml:space="preserve"> be able to</w:t>
      </w:r>
      <w:r w:rsidRPr="00074D68">
        <w:rPr>
          <w:lang w:val="en-US"/>
        </w:rPr>
        <w:t xml:space="preserve"> trigger re-selection </w:t>
      </w:r>
      <w:r>
        <w:rPr>
          <w:lang w:val="en-US"/>
        </w:rPr>
        <w:t>and/</w:t>
      </w:r>
      <w:r w:rsidRPr="00074D68">
        <w:rPr>
          <w:lang w:val="en-US"/>
        </w:rPr>
        <w:t xml:space="preserve">or pre-emption of the reserved resources, upon receiving </w:t>
      </w:r>
      <w:r>
        <w:rPr>
          <w:lang w:val="en-US"/>
        </w:rPr>
        <w:t>a</w:t>
      </w:r>
      <w:r w:rsidRPr="00074D68">
        <w:rPr>
          <w:lang w:val="en-US"/>
        </w:rPr>
        <w:t xml:space="preserve"> resource coordination message(s) from </w:t>
      </w:r>
      <w:r>
        <w:rPr>
          <w:lang w:val="en-US"/>
        </w:rPr>
        <w:t>a</w:t>
      </w:r>
      <w:r w:rsidRPr="00074D68">
        <w:rPr>
          <w:lang w:val="en-US"/>
        </w:rPr>
        <w:t xml:space="preserve"> neighboring UE.</w:t>
      </w:r>
    </w:p>
    <w:p w14:paraId="64A6AA52" w14:textId="1965F0E7" w:rsidR="00F31962" w:rsidRPr="00074D68" w:rsidRDefault="00F31962" w:rsidP="003A0EE4">
      <w:pPr>
        <w:pStyle w:val="Observation"/>
        <w:tabs>
          <w:tab w:val="left" w:pos="2835"/>
        </w:tabs>
        <w:ind w:left="1701" w:hanging="1701"/>
        <w:rPr>
          <w:lang w:val="en-US"/>
        </w:rPr>
      </w:pPr>
      <w:bookmarkStart w:id="24" w:name="_Toc67562276"/>
      <w:bookmarkStart w:id="25" w:name="_Toc67921620"/>
      <w:bookmarkStart w:id="26" w:name="_Toc68622590"/>
      <w:r w:rsidRPr="00074D68">
        <w:rPr>
          <w:lang w:val="en-US"/>
        </w:rPr>
        <w:t xml:space="preserve">A </w:t>
      </w:r>
      <w:r>
        <w:rPr>
          <w:lang w:val="en-US"/>
        </w:rPr>
        <w:t>Type B</w:t>
      </w:r>
      <w:r w:rsidRPr="00074D68">
        <w:rPr>
          <w:lang w:val="en-US"/>
        </w:rPr>
        <w:t xml:space="preserve"> UE </w:t>
      </w:r>
      <w:r w:rsidR="003A0EE4">
        <w:rPr>
          <w:lang w:val="en-US"/>
        </w:rPr>
        <w:t>should</w:t>
      </w:r>
      <w:r w:rsidRPr="00074D68" w:rsidDel="005E0934">
        <w:rPr>
          <w:lang w:val="en-US"/>
        </w:rPr>
        <w:t xml:space="preserve"> </w:t>
      </w:r>
      <w:r>
        <w:rPr>
          <w:lang w:val="en-US"/>
        </w:rPr>
        <w:t>trigger</w:t>
      </w:r>
      <w:r w:rsidRPr="00074D68">
        <w:rPr>
          <w:lang w:val="en-US"/>
        </w:rPr>
        <w:t xml:space="preserve"> re-selection/pre-emption of its selected resources by receiving a coordination message sent from a peer UE(s) which can be contained in SL signaling a </w:t>
      </w:r>
      <w:r>
        <w:rPr>
          <w:lang w:val="en-US"/>
        </w:rPr>
        <w:t>Type B</w:t>
      </w:r>
      <w:r w:rsidRPr="00074D68">
        <w:rPr>
          <w:lang w:val="en-US"/>
        </w:rPr>
        <w:t xml:space="preserve"> UE </w:t>
      </w:r>
      <w:proofErr w:type="gramStart"/>
      <w:r>
        <w:rPr>
          <w:lang w:val="en-US"/>
        </w:rPr>
        <w:t>is capable of</w:t>
      </w:r>
      <w:r w:rsidRPr="00074D68">
        <w:rPr>
          <w:lang w:val="en-US"/>
        </w:rPr>
        <w:t xml:space="preserve"> receiv</w:t>
      </w:r>
      <w:r>
        <w:rPr>
          <w:lang w:val="en-US"/>
        </w:rPr>
        <w:t>ing</w:t>
      </w:r>
      <w:proofErr w:type="gramEnd"/>
      <w:r w:rsidRPr="00074D68">
        <w:rPr>
          <w:lang w:val="en-US"/>
        </w:rPr>
        <w:t>, e.g., PSFCH.</w:t>
      </w:r>
      <w:bookmarkEnd w:id="24"/>
      <w:bookmarkEnd w:id="25"/>
      <w:bookmarkEnd w:id="26"/>
    </w:p>
    <w:p w14:paraId="68E0FECD" w14:textId="2B0D3EE1" w:rsidR="00F31962" w:rsidRDefault="00F31962" w:rsidP="00F31962">
      <w:pPr>
        <w:jc w:val="both"/>
        <w:rPr>
          <w:lang w:val="en-US"/>
        </w:rPr>
      </w:pPr>
      <w:r>
        <w:rPr>
          <w:lang w:val="en-US"/>
        </w:rPr>
        <w:t>This scheme works properly for Type B UE since these UEs are able to monitor the PSFCH resource w</w:t>
      </w:r>
      <w:r w:rsidR="004210D1">
        <w:rPr>
          <w:lang w:val="en-US"/>
        </w:rPr>
        <w:t>h</w:t>
      </w:r>
      <w:r>
        <w:rPr>
          <w:lang w:val="en-US"/>
        </w:rPr>
        <w:t>ere the resource coordination message will be transmitted by the peer UEs and do not involve any extra specification impact since it follows the rules of NR Rel-16. On the other hand, i</w:t>
      </w:r>
      <w:r w:rsidR="004210D1">
        <w:rPr>
          <w:lang w:val="en-US"/>
        </w:rPr>
        <w:t>n</w:t>
      </w:r>
      <w:r>
        <w:rPr>
          <w:lang w:val="en-US"/>
        </w:rPr>
        <w:t xml:space="preserve"> the multi-bit scheme, i.e., a map of resources as coordination mechanism, the Type B UEs are not able to receive the coordination message, and therefore, they are not enabled with re-selection/pre-emption mechanism.</w:t>
      </w:r>
    </w:p>
    <w:p w14:paraId="1A9BF7B6" w14:textId="32BAD8A9" w:rsidR="00F31962" w:rsidRDefault="00F31962" w:rsidP="00F31962">
      <w:pPr>
        <w:pStyle w:val="Observation"/>
        <w:tabs>
          <w:tab w:val="left" w:pos="2835"/>
        </w:tabs>
        <w:ind w:left="1701" w:hanging="1701"/>
        <w:rPr>
          <w:lang w:val="en-US"/>
        </w:rPr>
      </w:pPr>
      <w:bookmarkStart w:id="27" w:name="_Toc67921613"/>
      <w:bookmarkStart w:id="28" w:name="_Toc68622591"/>
      <w:r>
        <w:rPr>
          <w:lang w:val="en-US"/>
        </w:rPr>
        <w:t>Enabling Type B UEs to perform re-selection/pre-emption of the reserved resources by using the 1-bit coordination message does not involve any extra specification impact</w:t>
      </w:r>
      <w:r w:rsidR="002C2CC8">
        <w:t xml:space="preserve"> and provides reliability enhancements</w:t>
      </w:r>
      <w:r>
        <w:rPr>
          <w:lang w:val="en-US"/>
        </w:rPr>
        <w:t>.</w:t>
      </w:r>
      <w:bookmarkEnd w:id="27"/>
      <w:bookmarkEnd w:id="28"/>
    </w:p>
    <w:p w14:paraId="0ACCF46B" w14:textId="45168D68" w:rsidR="00B90054" w:rsidRPr="00F31962" w:rsidRDefault="00F31962" w:rsidP="00F31962">
      <w:pPr>
        <w:jc w:val="both"/>
        <w:rPr>
          <w:lang w:val="en-US"/>
        </w:rPr>
      </w:pPr>
      <w:r>
        <w:t>In the next section, we</w:t>
      </w:r>
      <w:r>
        <w:rPr>
          <w:lang w:val="en-US"/>
        </w:rPr>
        <w:t xml:space="preserve"> include a detailed analysis of this situation, showing the large gains in system performance that can be achieved when Type B UEs exploit the 1-bit inter-UE coordination messages.</w:t>
      </w:r>
    </w:p>
    <w:p w14:paraId="46096185" w14:textId="44D01E0E" w:rsidR="005C47C1" w:rsidRDefault="0050333F">
      <w:pPr>
        <w:pStyle w:val="Heading1"/>
        <w:rPr>
          <w:lang w:eastAsia="en-GB"/>
        </w:rPr>
      </w:pPr>
      <w:bookmarkStart w:id="29" w:name="_Ref68080866"/>
      <w:r>
        <w:rPr>
          <w:lang w:eastAsia="en-GB"/>
        </w:rPr>
        <w:lastRenderedPageBreak/>
        <w:t>4</w:t>
      </w:r>
      <w:r w:rsidR="00266E9F">
        <w:rPr>
          <w:lang w:eastAsia="en-GB"/>
        </w:rPr>
        <w:tab/>
      </w:r>
      <w:r w:rsidR="005C47C1">
        <w:rPr>
          <w:lang w:eastAsia="en-GB"/>
        </w:rPr>
        <w:t>Numerical evaluation</w:t>
      </w:r>
      <w:bookmarkEnd w:id="29"/>
    </w:p>
    <w:p w14:paraId="7F1DDFF7" w14:textId="7F687203" w:rsidR="00794140" w:rsidRPr="00794140" w:rsidRDefault="00794140" w:rsidP="00794140">
      <w:pPr>
        <w:pStyle w:val="Heading2"/>
        <w:rPr>
          <w:lang w:eastAsia="en-GB"/>
        </w:rPr>
      </w:pPr>
      <w:r>
        <w:rPr>
          <w:lang w:eastAsia="en-GB"/>
        </w:rPr>
        <w:t>4.1</w:t>
      </w:r>
      <w:r>
        <w:rPr>
          <w:lang w:eastAsia="en-GB"/>
        </w:rPr>
        <w:tab/>
        <w:t>Simulation results for 1-bit Inter-UE coordination</w:t>
      </w:r>
    </w:p>
    <w:p w14:paraId="7DA8D7BF" w14:textId="7AB6E3A5" w:rsidR="005C47C1" w:rsidRPr="00686EE6" w:rsidRDefault="005C47C1" w:rsidP="00322DDB">
      <w:pPr>
        <w:jc w:val="both"/>
        <w:rPr>
          <w:lang w:eastAsia="en-GB"/>
        </w:rPr>
      </w:pPr>
      <w:r>
        <w:rPr>
          <w:lang w:eastAsia="en-GB"/>
        </w:rPr>
        <w:t xml:space="preserve">In this section, we present a numerical evaluation of a resource coordination scheme using </w:t>
      </w:r>
      <w:r w:rsidR="0041353F">
        <w:rPr>
          <w:lang w:eastAsia="en-GB"/>
        </w:rPr>
        <w:t>1</w:t>
      </w:r>
      <w:r>
        <w:rPr>
          <w:lang w:eastAsia="en-GB"/>
        </w:rPr>
        <w:t xml:space="preserve">-bit </w:t>
      </w:r>
      <w:r w:rsidR="0041353F">
        <w:rPr>
          <w:lang w:eastAsia="en-GB"/>
        </w:rPr>
        <w:t>messages.</w:t>
      </w:r>
      <w:r w:rsidR="000A02D8">
        <w:rPr>
          <w:lang w:eastAsia="en-GB"/>
        </w:rPr>
        <w:t xml:space="preserve"> </w:t>
      </w:r>
      <w:r>
        <w:rPr>
          <w:lang w:eastAsia="en-GB"/>
        </w:rPr>
        <w:t xml:space="preserve">We first </w:t>
      </w:r>
      <w:r w:rsidRPr="005C47C1">
        <w:rPr>
          <w:lang w:eastAsia="en-GB"/>
        </w:rPr>
        <w:t>compare the performance of the followi</w:t>
      </w:r>
      <w:r w:rsidRPr="00D77793">
        <w:rPr>
          <w:lang w:eastAsia="en-GB"/>
        </w:rPr>
        <w:t xml:space="preserve">ng two </w:t>
      </w:r>
      <w:r w:rsidR="00851224">
        <w:rPr>
          <w:lang w:eastAsia="en-GB"/>
        </w:rPr>
        <w:t>options</w:t>
      </w:r>
      <w:r w:rsidRPr="00D77793">
        <w:rPr>
          <w:lang w:eastAsia="en-GB"/>
        </w:rPr>
        <w:t>:</w:t>
      </w:r>
    </w:p>
    <w:p w14:paraId="261DB6F9" w14:textId="7A6E7C7D" w:rsidR="005C47C1" w:rsidRDefault="00851224" w:rsidP="00840DCC">
      <w:pPr>
        <w:pStyle w:val="ListParagraph"/>
        <w:numPr>
          <w:ilvl w:val="0"/>
          <w:numId w:val="11"/>
        </w:numPr>
        <w:jc w:val="both"/>
        <w:rPr>
          <w:sz w:val="20"/>
          <w:szCs w:val="20"/>
        </w:rPr>
      </w:pPr>
      <w:r>
        <w:rPr>
          <w:sz w:val="20"/>
          <w:szCs w:val="20"/>
        </w:rPr>
        <w:t xml:space="preserve">O1 – </w:t>
      </w:r>
      <w:r w:rsidR="005C47C1" w:rsidRPr="00322DDB">
        <w:rPr>
          <w:sz w:val="20"/>
          <w:szCs w:val="20"/>
        </w:rPr>
        <w:t>Full</w:t>
      </w:r>
      <w:r>
        <w:rPr>
          <w:sz w:val="20"/>
          <w:szCs w:val="20"/>
        </w:rPr>
        <w:t xml:space="preserve"> </w:t>
      </w:r>
      <w:r w:rsidR="005C47C1" w:rsidRPr="00322DDB">
        <w:rPr>
          <w:sz w:val="20"/>
          <w:szCs w:val="20"/>
        </w:rPr>
        <w:t>Sensing UEs using the Rel-16 sensing and resource allocation procedure. This is the baseline.</w:t>
      </w:r>
    </w:p>
    <w:p w14:paraId="0A94E1E2" w14:textId="035F55AD" w:rsidR="005C47C1" w:rsidRDefault="00851224" w:rsidP="00840DCC">
      <w:pPr>
        <w:pStyle w:val="ListParagraph"/>
        <w:numPr>
          <w:ilvl w:val="0"/>
          <w:numId w:val="11"/>
        </w:numPr>
        <w:jc w:val="both"/>
        <w:rPr>
          <w:sz w:val="20"/>
          <w:szCs w:val="20"/>
        </w:rPr>
      </w:pPr>
      <w:r>
        <w:rPr>
          <w:sz w:val="20"/>
          <w:szCs w:val="20"/>
        </w:rPr>
        <w:t xml:space="preserve">O2 – </w:t>
      </w:r>
      <w:r w:rsidR="005C47C1">
        <w:rPr>
          <w:sz w:val="20"/>
          <w:szCs w:val="20"/>
        </w:rPr>
        <w:t>Full</w:t>
      </w:r>
      <w:r>
        <w:rPr>
          <w:sz w:val="20"/>
          <w:szCs w:val="20"/>
        </w:rPr>
        <w:t xml:space="preserve"> </w:t>
      </w:r>
      <w:r w:rsidR="005C47C1">
        <w:rPr>
          <w:sz w:val="20"/>
          <w:szCs w:val="20"/>
        </w:rPr>
        <w:t xml:space="preserve">Sensing UEs using inter-UE coordination with </w:t>
      </w:r>
      <w:r w:rsidR="007D731D">
        <w:rPr>
          <w:sz w:val="20"/>
          <w:szCs w:val="20"/>
        </w:rPr>
        <w:t>1-</w:t>
      </w:r>
      <w:r w:rsidR="005C47C1">
        <w:rPr>
          <w:sz w:val="20"/>
          <w:szCs w:val="20"/>
        </w:rPr>
        <w:t>bit messages.</w:t>
      </w:r>
    </w:p>
    <w:p w14:paraId="252EB6B4" w14:textId="77777777" w:rsidR="005C47C1" w:rsidRDefault="005C47C1" w:rsidP="00840DCC">
      <w:pPr>
        <w:pStyle w:val="ListParagraph"/>
        <w:numPr>
          <w:ilvl w:val="1"/>
          <w:numId w:val="11"/>
        </w:numPr>
        <w:jc w:val="both"/>
        <w:rPr>
          <w:sz w:val="20"/>
          <w:szCs w:val="20"/>
        </w:rPr>
      </w:pPr>
      <w:r>
        <w:rPr>
          <w:sz w:val="20"/>
          <w:szCs w:val="20"/>
        </w:rPr>
        <w:t xml:space="preserve">Upon receiving a new reservation, a UE checks if the reservation overlaps some other reservation received earlier. If there is an overlap and the RSRP associated new reservation exceeds a certain threshold, the UE sends one bit. </w:t>
      </w:r>
    </w:p>
    <w:p w14:paraId="59D09D8D" w14:textId="313BD56F" w:rsidR="005C47C1" w:rsidRDefault="005C47C1" w:rsidP="00840DCC">
      <w:pPr>
        <w:pStyle w:val="ListParagraph"/>
        <w:numPr>
          <w:ilvl w:val="1"/>
          <w:numId w:val="11"/>
        </w:numPr>
        <w:jc w:val="both"/>
        <w:rPr>
          <w:sz w:val="20"/>
          <w:szCs w:val="20"/>
        </w:rPr>
      </w:pPr>
      <w:r>
        <w:rPr>
          <w:sz w:val="20"/>
          <w:szCs w:val="20"/>
        </w:rPr>
        <w:t>Inter-UE coordination messages transmitted by multiple UEs (but related to the same reservation) use the same resource and are combine in the same way HARQ-NACK is combined for Groupcast Option-1 in the Rel-16 specification.</w:t>
      </w:r>
    </w:p>
    <w:p w14:paraId="1346A279" w14:textId="69AA1245" w:rsidR="005C47C1" w:rsidRDefault="00D77793" w:rsidP="00840DCC">
      <w:pPr>
        <w:pStyle w:val="ListParagraph"/>
        <w:numPr>
          <w:ilvl w:val="1"/>
          <w:numId w:val="11"/>
        </w:numPr>
        <w:jc w:val="both"/>
        <w:rPr>
          <w:sz w:val="20"/>
          <w:szCs w:val="20"/>
        </w:rPr>
      </w:pPr>
      <w:r>
        <w:rPr>
          <w:sz w:val="20"/>
          <w:szCs w:val="20"/>
        </w:rPr>
        <w:t xml:space="preserve">Upon receiving an inter-UE coordination message, a UE drops the concerned reservation and </w:t>
      </w:r>
      <w:r w:rsidR="00686EE6">
        <w:rPr>
          <w:sz w:val="20"/>
          <w:szCs w:val="20"/>
        </w:rPr>
        <w:t>re</w:t>
      </w:r>
      <w:r>
        <w:rPr>
          <w:sz w:val="20"/>
          <w:szCs w:val="20"/>
        </w:rPr>
        <w:t xml:space="preserve">selects </w:t>
      </w:r>
      <w:r w:rsidR="00686EE6">
        <w:rPr>
          <w:sz w:val="20"/>
          <w:szCs w:val="20"/>
        </w:rPr>
        <w:t>resources.</w:t>
      </w:r>
    </w:p>
    <w:p w14:paraId="6D296E4F" w14:textId="5B4DC694" w:rsidR="009B0C53" w:rsidRPr="009B0C53" w:rsidRDefault="009B0C53" w:rsidP="00322DDB">
      <w:pPr>
        <w:spacing w:before="240"/>
        <w:jc w:val="both"/>
      </w:pPr>
      <w:r w:rsidRPr="009B0C53">
        <w:t xml:space="preserve">Other than the variations described in the preceding bullets, </w:t>
      </w:r>
      <w:r>
        <w:t>option O2</w:t>
      </w:r>
      <w:r w:rsidRPr="009B0C53">
        <w:t xml:space="preserve"> use</w:t>
      </w:r>
      <w:r>
        <w:t>s</w:t>
      </w:r>
      <w:r w:rsidRPr="009B0C53">
        <w:t xml:space="preserve"> the Rel-16 sensing and resource allocation procedures for Mode 2. That is, if sensing results are available, they are used as mandated by the specification; re-evaluation and re-selection are used whenever appropriate; etc. Moreover, other than the variations described in the preceding bullets, the same UE implementation is used for all the </w:t>
      </w:r>
      <w:r>
        <w:t>options</w:t>
      </w:r>
      <w:r w:rsidRPr="009B0C53">
        <w:t>.</w:t>
      </w:r>
    </w:p>
    <w:p w14:paraId="02BDF65E" w14:textId="5B785AC8" w:rsidR="00F7325F" w:rsidRPr="00322DDB" w:rsidRDefault="00F7325F" w:rsidP="00322DDB">
      <w:pPr>
        <w:spacing w:before="240"/>
        <w:jc w:val="both"/>
      </w:pPr>
      <w:r>
        <w:t xml:space="preserve">The PRR performance is shown in </w:t>
      </w:r>
      <w:r w:rsidR="00761C32">
        <w:fldChar w:fldCharType="begin"/>
      </w:r>
      <w:r w:rsidR="00761C32">
        <w:instrText xml:space="preserve"> REF _Ref68188862 \h </w:instrText>
      </w:r>
      <w:r w:rsidR="00761C32">
        <w:fldChar w:fldCharType="separate"/>
      </w:r>
      <w:r w:rsidR="00761C32">
        <w:t xml:space="preserve">Figure </w:t>
      </w:r>
      <w:r w:rsidR="00761C32">
        <w:rPr>
          <w:noProof/>
        </w:rPr>
        <w:t>3</w:t>
      </w:r>
      <w:r w:rsidR="00761C32">
        <w:fldChar w:fldCharType="end"/>
      </w:r>
      <w:r>
        <w:t xml:space="preserve">. We observe two things. First, the use of inter-UE coordination boosts the system performance. The range of full sensing UEs for a given PRR is extended by around 50 m. Second, the impact of the threshold </w:t>
      </w:r>
      <w:r w:rsidR="009B0C53">
        <w:t xml:space="preserve">is not significant. For reference, the threshold used </w:t>
      </w:r>
      <w:r w:rsidR="00D65851">
        <w:t>in the Rel-16 resource exclusion is -80 dBm. Other simulation assumptions are presented in the appendix.</w:t>
      </w:r>
    </w:p>
    <w:p w14:paraId="1E5A5B74" w14:textId="77777777" w:rsidR="007462E7" w:rsidRDefault="007462E7" w:rsidP="00322DDB">
      <w:pPr>
        <w:keepNext/>
        <w:spacing w:before="240"/>
        <w:jc w:val="center"/>
      </w:pPr>
      <w:r>
        <w:rPr>
          <w:noProof/>
          <w:u w:val="single"/>
          <w:lang w:eastAsia="en-GB"/>
        </w:rPr>
        <w:drawing>
          <wp:inline distT="0" distB="0" distL="0" distR="0" wp14:anchorId="22951A11" wp14:editId="2CA9BB7A">
            <wp:extent cx="4593266" cy="344494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607579" cy="3455684"/>
                    </a:xfrm>
                    <a:prstGeom prst="rect">
                      <a:avLst/>
                    </a:prstGeom>
                    <a:noFill/>
                    <a:ln>
                      <a:noFill/>
                    </a:ln>
                  </pic:spPr>
                </pic:pic>
              </a:graphicData>
            </a:graphic>
          </wp:inline>
        </w:drawing>
      </w:r>
    </w:p>
    <w:p w14:paraId="398A56AB" w14:textId="23441D18" w:rsidR="005C47C1" w:rsidRPr="00761C32" w:rsidRDefault="00761C32" w:rsidP="00322DDB">
      <w:pPr>
        <w:pStyle w:val="Caption"/>
        <w:jc w:val="center"/>
      </w:pPr>
      <w:bookmarkStart w:id="30" w:name="_Ref68188862"/>
      <w:r>
        <w:t xml:space="preserve">Figure </w:t>
      </w:r>
      <w:r>
        <w:fldChar w:fldCharType="begin"/>
      </w:r>
      <w:r>
        <w:instrText xml:space="preserve"> SEQ Figure \* ARABIC </w:instrText>
      </w:r>
      <w:r>
        <w:fldChar w:fldCharType="separate"/>
      </w:r>
      <w:r w:rsidR="007A20DF">
        <w:rPr>
          <w:noProof/>
        </w:rPr>
        <w:t>3</w:t>
      </w:r>
      <w:r>
        <w:fldChar w:fldCharType="end"/>
      </w:r>
      <w:bookmarkEnd w:id="30"/>
      <w:r>
        <w:t>: PRR metric of 1-bit coordination scheme</w:t>
      </w:r>
    </w:p>
    <w:p w14:paraId="711EE1E7" w14:textId="016DDE64" w:rsidR="00452983" w:rsidRPr="003D4D92" w:rsidRDefault="00452983" w:rsidP="003D4D92">
      <w:pPr>
        <w:pStyle w:val="Observation"/>
        <w:ind w:left="1701" w:hanging="1701"/>
        <w:rPr>
          <w:lang w:val="en-US"/>
        </w:rPr>
      </w:pPr>
      <w:bookmarkStart w:id="31" w:name="_Toc68622592"/>
      <w:r w:rsidRPr="003D4D92">
        <w:rPr>
          <w:lang w:val="en-US"/>
        </w:rPr>
        <w:t>Inter-UE coordination using 1-bit messages provides big improvements in terms of PRR performance.</w:t>
      </w:r>
      <w:bookmarkEnd w:id="31"/>
    </w:p>
    <w:p w14:paraId="5BBE6048" w14:textId="7B669254" w:rsidR="005C47C1" w:rsidRDefault="00F736A9" w:rsidP="005C47C1">
      <w:pPr>
        <w:rPr>
          <w:lang w:eastAsia="en-GB"/>
        </w:rPr>
      </w:pPr>
      <w:r>
        <w:rPr>
          <w:lang w:eastAsia="en-GB"/>
        </w:rPr>
        <w:t xml:space="preserve">We now analyse the benefits of inter-UE coordination for UEs that do </w:t>
      </w:r>
      <w:r w:rsidR="004225F5">
        <w:rPr>
          <w:lang w:eastAsia="en-GB"/>
        </w:rPr>
        <w:t xml:space="preserve">not perform sensing (e.g., Type-A UEs in Partial Sensing). </w:t>
      </w:r>
      <w:r w:rsidR="008379AF">
        <w:rPr>
          <w:lang w:eastAsia="en-GB"/>
        </w:rPr>
        <w:t>We consider the following two types of UEs that do not perform sensing:</w:t>
      </w:r>
    </w:p>
    <w:p w14:paraId="1D9D965A" w14:textId="72E2B23D" w:rsidR="00E039EE" w:rsidRDefault="00E039EE" w:rsidP="00840DCC">
      <w:pPr>
        <w:pStyle w:val="ListParagraph"/>
        <w:numPr>
          <w:ilvl w:val="0"/>
          <w:numId w:val="12"/>
        </w:numPr>
        <w:rPr>
          <w:sz w:val="20"/>
          <w:szCs w:val="20"/>
        </w:rPr>
      </w:pPr>
      <w:r>
        <w:rPr>
          <w:sz w:val="20"/>
          <w:szCs w:val="20"/>
        </w:rPr>
        <w:lastRenderedPageBreak/>
        <w:t>O3 – No Sensing UE</w:t>
      </w:r>
    </w:p>
    <w:p w14:paraId="45A5DE4F" w14:textId="1A0CAA01" w:rsidR="00E039EE" w:rsidRPr="00E039EE" w:rsidRDefault="00E039EE" w:rsidP="00840DCC">
      <w:pPr>
        <w:pStyle w:val="ListParagraph"/>
        <w:numPr>
          <w:ilvl w:val="1"/>
          <w:numId w:val="12"/>
        </w:numPr>
        <w:rPr>
          <w:sz w:val="20"/>
          <w:szCs w:val="20"/>
        </w:rPr>
      </w:pPr>
      <w:r w:rsidRPr="00E039EE">
        <w:rPr>
          <w:sz w:val="20"/>
          <w:szCs w:val="20"/>
        </w:rPr>
        <w:t>The UE selects resources at random, without any sensing information.</w:t>
      </w:r>
    </w:p>
    <w:p w14:paraId="720FEA32" w14:textId="27BCFE2B" w:rsidR="004225F5" w:rsidRPr="00322DDB" w:rsidRDefault="004225F5" w:rsidP="00840DCC">
      <w:pPr>
        <w:pStyle w:val="ListParagraph"/>
        <w:numPr>
          <w:ilvl w:val="0"/>
          <w:numId w:val="12"/>
        </w:numPr>
        <w:rPr>
          <w:sz w:val="20"/>
          <w:szCs w:val="20"/>
        </w:rPr>
      </w:pPr>
      <w:r w:rsidRPr="00322DDB">
        <w:rPr>
          <w:sz w:val="20"/>
          <w:szCs w:val="20"/>
        </w:rPr>
        <w:t>O</w:t>
      </w:r>
      <w:r w:rsidR="00E039EE">
        <w:rPr>
          <w:sz w:val="20"/>
          <w:szCs w:val="20"/>
        </w:rPr>
        <w:t>4</w:t>
      </w:r>
      <w:r w:rsidRPr="00322DDB">
        <w:rPr>
          <w:sz w:val="20"/>
          <w:szCs w:val="20"/>
        </w:rPr>
        <w:t xml:space="preserve"> – No Sensing </w:t>
      </w:r>
      <w:r w:rsidR="00E039EE">
        <w:rPr>
          <w:sz w:val="20"/>
          <w:szCs w:val="20"/>
        </w:rPr>
        <w:t>with</w:t>
      </w:r>
      <w:r w:rsidRPr="004225F5">
        <w:rPr>
          <w:sz w:val="20"/>
          <w:szCs w:val="20"/>
        </w:rPr>
        <w:t xml:space="preserve"> </w:t>
      </w:r>
      <w:r w:rsidRPr="00E039EE">
        <w:rPr>
          <w:sz w:val="20"/>
          <w:szCs w:val="20"/>
        </w:rPr>
        <w:t>inter-UE coordination with single bit messages</w:t>
      </w:r>
    </w:p>
    <w:p w14:paraId="41FE2241" w14:textId="1F2A53C9" w:rsidR="004225F5" w:rsidRPr="00322DDB" w:rsidRDefault="004225F5" w:rsidP="00840DCC">
      <w:pPr>
        <w:pStyle w:val="ListParagraph"/>
        <w:numPr>
          <w:ilvl w:val="1"/>
          <w:numId w:val="12"/>
        </w:numPr>
        <w:rPr>
          <w:sz w:val="20"/>
          <w:szCs w:val="20"/>
        </w:rPr>
      </w:pPr>
      <w:r w:rsidRPr="00322DDB">
        <w:rPr>
          <w:sz w:val="20"/>
          <w:szCs w:val="20"/>
        </w:rPr>
        <w:t>The UE selects resources at random, without any sensing information.</w:t>
      </w:r>
    </w:p>
    <w:p w14:paraId="44ABC526" w14:textId="2AB948D5" w:rsidR="004225F5" w:rsidRDefault="004225F5" w:rsidP="00840DCC">
      <w:pPr>
        <w:pStyle w:val="ListParagraph"/>
        <w:numPr>
          <w:ilvl w:val="1"/>
          <w:numId w:val="12"/>
        </w:numPr>
        <w:rPr>
          <w:sz w:val="20"/>
          <w:szCs w:val="20"/>
        </w:rPr>
      </w:pPr>
      <w:r w:rsidRPr="00322DDB">
        <w:rPr>
          <w:sz w:val="20"/>
          <w:szCs w:val="20"/>
        </w:rPr>
        <w:t xml:space="preserve">After every transmission, the UE checks if it has received </w:t>
      </w:r>
      <w:r w:rsidR="00710CE6" w:rsidRPr="00322DDB">
        <w:rPr>
          <w:sz w:val="20"/>
          <w:szCs w:val="20"/>
        </w:rPr>
        <w:t>an</w:t>
      </w:r>
      <w:r w:rsidRPr="00322DDB">
        <w:rPr>
          <w:sz w:val="20"/>
          <w:szCs w:val="20"/>
        </w:rPr>
        <w:t xml:space="preserve"> inter-UE coordination message (single bit). If received, </w:t>
      </w:r>
      <w:r w:rsidRPr="004225F5">
        <w:rPr>
          <w:sz w:val="20"/>
          <w:szCs w:val="20"/>
        </w:rPr>
        <w:t>the UE drops the concerned reservation and reselects resources.</w:t>
      </w:r>
    </w:p>
    <w:p w14:paraId="50556407" w14:textId="0026D2C9" w:rsidR="00B36674" w:rsidRDefault="007A20DF" w:rsidP="008379AF">
      <w:pPr>
        <w:spacing w:before="240"/>
        <w:jc w:val="both"/>
      </w:pPr>
      <w:r>
        <w:fldChar w:fldCharType="begin"/>
      </w:r>
      <w:r>
        <w:instrText xml:space="preserve"> REF _Ref68188928 \h </w:instrText>
      </w:r>
      <w:r>
        <w:fldChar w:fldCharType="separate"/>
      </w:r>
      <w:r>
        <w:t xml:space="preserve">Figure </w:t>
      </w:r>
      <w:r>
        <w:rPr>
          <w:noProof/>
        </w:rPr>
        <w:t>4</w:t>
      </w:r>
      <w:r>
        <w:fldChar w:fldCharType="end"/>
      </w:r>
      <w:r>
        <w:t xml:space="preserve"> </w:t>
      </w:r>
      <w:r w:rsidR="008379AF">
        <w:t xml:space="preserve">includes results from two simulations. In the first simulation, inter-UE coordination was not used (the resulting curves are those for O1 and O3). In the second simulation, inter-UE coordination was used (the resulting curves are those for O2 and O4). </w:t>
      </w:r>
      <w:r w:rsidR="00B36674">
        <w:t>The results are presented for two distributions of Full Sensing and No Sensing UEs: the first one (solid curves) is approximately 90%/10%; the second one (dash-dotted curves) is 50%/50%.</w:t>
      </w:r>
    </w:p>
    <w:p w14:paraId="746A3F94" w14:textId="119E46D0" w:rsidR="00776844" w:rsidRDefault="00776844">
      <w:pPr>
        <w:spacing w:before="240"/>
        <w:jc w:val="both"/>
      </w:pPr>
      <w:r>
        <w:t xml:space="preserve">We note that the use of inter-UE coordination not only </w:t>
      </w:r>
      <w:r w:rsidR="00B36674">
        <w:t xml:space="preserve">significantly </w:t>
      </w:r>
      <w:r>
        <w:t xml:space="preserve">improves the performance of ‘Full Sensing’ UEs (O1 vs O2) but also that of ‘No Sensing’ UEs (O3 vs O4). Indeed ‘No Sensing’ UEs obtain the biggest advantage </w:t>
      </w:r>
      <w:r w:rsidR="001C42F9">
        <w:t>using</w:t>
      </w:r>
      <w:r>
        <w:t xml:space="preserve"> inter-UE coordination.</w:t>
      </w:r>
    </w:p>
    <w:p w14:paraId="0C8E2738" w14:textId="77777777" w:rsidR="007A20DF" w:rsidRDefault="00E039EE" w:rsidP="007A20DF">
      <w:pPr>
        <w:keepNext/>
        <w:spacing w:before="240"/>
        <w:jc w:val="center"/>
      </w:pPr>
      <w:r>
        <w:rPr>
          <w:noProof/>
        </w:rPr>
        <w:drawing>
          <wp:inline distT="0" distB="0" distL="0" distR="0" wp14:anchorId="367B87EA" wp14:editId="585E4021">
            <wp:extent cx="5333999" cy="40005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333999" cy="4000500"/>
                    </a:xfrm>
                    <a:prstGeom prst="rect">
                      <a:avLst/>
                    </a:prstGeom>
                    <a:noFill/>
                    <a:ln>
                      <a:noFill/>
                    </a:ln>
                  </pic:spPr>
                </pic:pic>
              </a:graphicData>
            </a:graphic>
          </wp:inline>
        </w:drawing>
      </w:r>
    </w:p>
    <w:p w14:paraId="68916FA4" w14:textId="79B60ACF" w:rsidR="00E039EE" w:rsidRDefault="007A20DF" w:rsidP="007A20DF">
      <w:pPr>
        <w:pStyle w:val="Caption"/>
        <w:jc w:val="center"/>
      </w:pPr>
      <w:bookmarkStart w:id="32" w:name="_Ref68188928"/>
      <w:r>
        <w:t xml:space="preserve">Figure </w:t>
      </w:r>
      <w:r>
        <w:fldChar w:fldCharType="begin"/>
      </w:r>
      <w:r>
        <w:instrText xml:space="preserve"> SEQ Figure \* ARABIC </w:instrText>
      </w:r>
      <w:r>
        <w:fldChar w:fldCharType="separate"/>
      </w:r>
      <w:r>
        <w:rPr>
          <w:noProof/>
        </w:rPr>
        <w:t>4</w:t>
      </w:r>
      <w:r>
        <w:fldChar w:fldCharType="end"/>
      </w:r>
      <w:bookmarkEnd w:id="32"/>
      <w:r>
        <w:t>: PRR performance of 1-bit coordination message for different sensing capabilities</w:t>
      </w:r>
    </w:p>
    <w:p w14:paraId="7C7AC08A" w14:textId="536DB44E" w:rsidR="008922DA" w:rsidRPr="00CA5303" w:rsidRDefault="00452983" w:rsidP="00CA5303">
      <w:pPr>
        <w:pStyle w:val="Observation"/>
        <w:ind w:left="1701" w:hanging="1701"/>
        <w:rPr>
          <w:lang w:val="en-US"/>
        </w:rPr>
      </w:pPr>
      <w:bookmarkStart w:id="33" w:name="_Toc68622593"/>
      <w:r w:rsidRPr="003D4D92">
        <w:rPr>
          <w:lang w:val="en-US"/>
        </w:rPr>
        <w:t>Inter-UE coordination using 1-bit messages is particularly beneficial in the presence of UEs that do not perform sensing by themselves.</w:t>
      </w:r>
      <w:bookmarkEnd w:id="33"/>
    </w:p>
    <w:p w14:paraId="40C260C6" w14:textId="56C75D81" w:rsidR="003C79B4" w:rsidRDefault="000A02D8" w:rsidP="003C79B4">
      <w:pPr>
        <w:jc w:val="both"/>
        <w:rPr>
          <w:lang w:eastAsia="en-GB"/>
        </w:rPr>
      </w:pPr>
      <w:r>
        <w:rPr>
          <w:lang w:eastAsia="en-GB"/>
        </w:rPr>
        <w:t>Moreover,</w:t>
      </w:r>
      <w:r w:rsidR="003C79B4">
        <w:rPr>
          <w:lang w:eastAsia="en-GB"/>
        </w:rPr>
        <w:t xml:space="preserve"> </w:t>
      </w:r>
      <w:r>
        <w:rPr>
          <w:lang w:eastAsia="en-GB"/>
        </w:rPr>
        <w:t>we</w:t>
      </w:r>
      <w:bookmarkStart w:id="34" w:name="_Ref68080782"/>
      <w:r w:rsidR="003C79B4">
        <w:rPr>
          <w:lang w:eastAsia="en-GB"/>
        </w:rPr>
        <w:t xml:space="preserve"> analyse the performance of another scheme that uses 1-bit coordination messages but operates on the principle of collision detection instead of collision prevention. In this mechanism, the 1-bit coordination message is sent whenever any of the following conditions is met:</w:t>
      </w:r>
    </w:p>
    <w:p w14:paraId="7C07653E" w14:textId="3E31E6D5" w:rsidR="003C79B4" w:rsidRPr="00F93C85" w:rsidRDefault="003C79B4" w:rsidP="003C79B4">
      <w:pPr>
        <w:pStyle w:val="ListParagraph"/>
        <w:numPr>
          <w:ilvl w:val="0"/>
          <w:numId w:val="21"/>
        </w:numPr>
        <w:rPr>
          <w:sz w:val="20"/>
          <w:szCs w:val="20"/>
        </w:rPr>
      </w:pPr>
      <w:r w:rsidRPr="00F93C85">
        <w:rPr>
          <w:sz w:val="20"/>
          <w:szCs w:val="20"/>
        </w:rPr>
        <w:t>A UE detects that a collision has taken place on a sub-channel (</w:t>
      </w:r>
      <w:r w:rsidRPr="00F93C85">
        <w:rPr>
          <w:sz w:val="20"/>
          <w:szCs w:val="20"/>
        </w:rPr>
        <w:fldChar w:fldCharType="begin"/>
      </w:r>
      <w:r w:rsidRPr="00F93C85">
        <w:rPr>
          <w:sz w:val="20"/>
          <w:szCs w:val="20"/>
        </w:rPr>
        <w:instrText xml:space="preserve"> REF _Ref62224977 \h </w:instrText>
      </w:r>
      <w:r>
        <w:rPr>
          <w:sz w:val="20"/>
          <w:szCs w:val="20"/>
        </w:rPr>
        <w:instrText xml:space="preserve"> \* MERGEFORMAT </w:instrText>
      </w:r>
      <w:r w:rsidRPr="00F93C85">
        <w:rPr>
          <w:sz w:val="20"/>
          <w:szCs w:val="20"/>
        </w:rPr>
      </w:r>
      <w:r w:rsidRPr="00F93C85">
        <w:rPr>
          <w:sz w:val="20"/>
          <w:szCs w:val="20"/>
        </w:rPr>
        <w:fldChar w:fldCharType="separate"/>
      </w:r>
      <w:r w:rsidR="00FC1F3C" w:rsidRPr="00FC1F3C">
        <w:rPr>
          <w:sz w:val="20"/>
          <w:szCs w:val="20"/>
        </w:rPr>
        <w:t xml:space="preserve">Figure </w:t>
      </w:r>
      <w:r w:rsidR="00FC1F3C" w:rsidRPr="00FC1F3C">
        <w:rPr>
          <w:noProof/>
          <w:sz w:val="20"/>
          <w:szCs w:val="20"/>
        </w:rPr>
        <w:t>5</w:t>
      </w:r>
      <w:r w:rsidRPr="00F93C85">
        <w:rPr>
          <w:sz w:val="20"/>
          <w:szCs w:val="20"/>
        </w:rPr>
        <w:fldChar w:fldCharType="end"/>
      </w:r>
      <w:r w:rsidRPr="00F93C85">
        <w:rPr>
          <w:sz w:val="20"/>
          <w:szCs w:val="20"/>
        </w:rPr>
        <w:t>, left).</w:t>
      </w:r>
    </w:p>
    <w:p w14:paraId="42C3E925" w14:textId="32D27414" w:rsidR="003C79B4" w:rsidRPr="00F93C85" w:rsidRDefault="003C79B4" w:rsidP="003C79B4">
      <w:pPr>
        <w:pStyle w:val="ListParagraph"/>
        <w:numPr>
          <w:ilvl w:val="0"/>
          <w:numId w:val="21"/>
        </w:numPr>
        <w:rPr>
          <w:sz w:val="20"/>
          <w:szCs w:val="20"/>
        </w:rPr>
      </w:pPr>
      <w:r w:rsidRPr="00F93C85">
        <w:rPr>
          <w:sz w:val="20"/>
          <w:szCs w:val="20"/>
        </w:rPr>
        <w:t>A UE detects that two UEs from the same group are in a half-duplex situation (</w:t>
      </w:r>
      <w:r w:rsidRPr="00F93C85">
        <w:rPr>
          <w:sz w:val="20"/>
          <w:szCs w:val="20"/>
        </w:rPr>
        <w:fldChar w:fldCharType="begin"/>
      </w:r>
      <w:r w:rsidRPr="00F93C85">
        <w:rPr>
          <w:sz w:val="20"/>
          <w:szCs w:val="20"/>
        </w:rPr>
        <w:instrText xml:space="preserve"> REF _Ref62224977 \h </w:instrText>
      </w:r>
      <w:r>
        <w:rPr>
          <w:sz w:val="20"/>
          <w:szCs w:val="20"/>
        </w:rPr>
        <w:instrText xml:space="preserve"> \* MERGEFORMAT </w:instrText>
      </w:r>
      <w:r w:rsidRPr="00F93C85">
        <w:rPr>
          <w:sz w:val="20"/>
          <w:szCs w:val="20"/>
        </w:rPr>
      </w:r>
      <w:r w:rsidRPr="00F93C85">
        <w:rPr>
          <w:sz w:val="20"/>
          <w:szCs w:val="20"/>
        </w:rPr>
        <w:fldChar w:fldCharType="separate"/>
      </w:r>
      <w:r w:rsidR="00FC1F3C" w:rsidRPr="00FC1F3C">
        <w:rPr>
          <w:sz w:val="20"/>
          <w:szCs w:val="20"/>
        </w:rPr>
        <w:t xml:space="preserve">Figure </w:t>
      </w:r>
      <w:r w:rsidR="00FC1F3C" w:rsidRPr="00FC1F3C">
        <w:rPr>
          <w:noProof/>
          <w:sz w:val="20"/>
          <w:szCs w:val="20"/>
        </w:rPr>
        <w:t>5</w:t>
      </w:r>
      <w:r w:rsidRPr="00F93C85">
        <w:rPr>
          <w:sz w:val="20"/>
          <w:szCs w:val="20"/>
        </w:rPr>
        <w:fldChar w:fldCharType="end"/>
      </w:r>
      <w:r w:rsidRPr="00F93C85">
        <w:rPr>
          <w:sz w:val="20"/>
          <w:szCs w:val="20"/>
        </w:rPr>
        <w:t>, right).</w:t>
      </w:r>
    </w:p>
    <w:p w14:paraId="101FCEE7" w14:textId="689481CD" w:rsidR="003C79B4" w:rsidRDefault="003C79B4" w:rsidP="003C79B4">
      <w:pPr>
        <w:spacing w:before="240"/>
        <w:jc w:val="both"/>
      </w:pPr>
      <w:r>
        <w:t>Transmission of the 1-bit coordination message takes place using PSFCH. Note also that the UE does not need to be one of the receivers of the packets. In fact, a half-duplex situation can only be detected by a third UE. We refer to this scheme as ‘Collision detection’ in the following.</w:t>
      </w:r>
    </w:p>
    <w:p w14:paraId="2F512DFD" w14:textId="77777777" w:rsidR="003C79B4" w:rsidRDefault="003C79B4" w:rsidP="003C79B4">
      <w:pPr>
        <w:keepNext/>
      </w:pPr>
      <w:r>
        <w:rPr>
          <w:noProof/>
          <w:lang w:eastAsia="en-GB"/>
        </w:rPr>
        <w:lastRenderedPageBreak/>
        <w:drawing>
          <wp:inline distT="0" distB="0" distL="0" distR="0" wp14:anchorId="46B2D97B" wp14:editId="564E295C">
            <wp:extent cx="2818800" cy="252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8800" cy="2520000"/>
                    </a:xfrm>
                    <a:prstGeom prst="rect">
                      <a:avLst/>
                    </a:prstGeom>
                    <a:noFill/>
                  </pic:spPr>
                </pic:pic>
              </a:graphicData>
            </a:graphic>
          </wp:inline>
        </w:drawing>
      </w:r>
      <w:r>
        <w:rPr>
          <w:noProof/>
          <w:lang w:eastAsia="en-GB"/>
        </w:rPr>
        <w:drawing>
          <wp:inline distT="0" distB="0" distL="0" distR="0" wp14:anchorId="0F959AEC" wp14:editId="796503CE">
            <wp:extent cx="3078000"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8000" cy="2520000"/>
                    </a:xfrm>
                    <a:prstGeom prst="rect">
                      <a:avLst/>
                    </a:prstGeom>
                    <a:noFill/>
                  </pic:spPr>
                </pic:pic>
              </a:graphicData>
            </a:graphic>
          </wp:inline>
        </w:drawing>
      </w:r>
    </w:p>
    <w:p w14:paraId="585E13FB" w14:textId="1C70A3BB" w:rsidR="003C79B4" w:rsidRDefault="003C79B4" w:rsidP="003C79B4">
      <w:pPr>
        <w:pStyle w:val="Caption"/>
        <w:jc w:val="center"/>
      </w:pPr>
      <w:bookmarkStart w:id="35" w:name="_Ref62224977"/>
      <w:r>
        <w:t xml:space="preserve">Figure </w:t>
      </w:r>
      <w:r>
        <w:fldChar w:fldCharType="begin"/>
      </w:r>
      <w:r>
        <w:instrText xml:space="preserve"> SEQ Figure \* ARABIC </w:instrText>
      </w:r>
      <w:r>
        <w:fldChar w:fldCharType="separate"/>
      </w:r>
      <w:r w:rsidR="00FC1F3C">
        <w:rPr>
          <w:noProof/>
        </w:rPr>
        <w:t>5</w:t>
      </w:r>
      <w:r>
        <w:fldChar w:fldCharType="end"/>
      </w:r>
      <w:bookmarkEnd w:id="35"/>
      <w:r>
        <w:t>. Left: collision between the transmissions of two UEs and sub-sequent retransmissions, triggered by inter-UE coordination. Right: half-duplex situation for two UEs in the same group and subsequent retransmissions, triggered by inter-UE coordination.</w:t>
      </w:r>
    </w:p>
    <w:p w14:paraId="2C31728E" w14:textId="77E9759F" w:rsidR="003C79B4" w:rsidRDefault="003C79B4" w:rsidP="003C79B4">
      <w:pPr>
        <w:keepNext/>
      </w:pPr>
      <w:r>
        <w:t xml:space="preserve">In </w:t>
      </w:r>
      <w:r>
        <w:fldChar w:fldCharType="begin"/>
      </w:r>
      <w:r>
        <w:instrText xml:space="preserve"> REF _Ref62225685 \h </w:instrText>
      </w:r>
      <w:r>
        <w:fldChar w:fldCharType="separate"/>
      </w:r>
      <w:r w:rsidR="00FC1F3C">
        <w:t xml:space="preserve">Figure </w:t>
      </w:r>
      <w:r w:rsidR="00FC1F3C">
        <w:rPr>
          <w:noProof/>
        </w:rPr>
        <w:t>6</w:t>
      </w:r>
      <w:r>
        <w:fldChar w:fldCharType="end"/>
      </w:r>
      <w:r>
        <w:t>, we compare the performance of:</w:t>
      </w:r>
    </w:p>
    <w:p w14:paraId="00047A6C" w14:textId="77777777" w:rsidR="003C79B4" w:rsidRPr="00027978" w:rsidRDefault="003C79B4" w:rsidP="003C79B4">
      <w:pPr>
        <w:pStyle w:val="ListParagraph"/>
        <w:keepNext/>
        <w:numPr>
          <w:ilvl w:val="0"/>
          <w:numId w:val="22"/>
        </w:numPr>
        <w:rPr>
          <w:sz w:val="20"/>
          <w:szCs w:val="20"/>
        </w:rPr>
      </w:pPr>
      <w:r w:rsidRPr="00027978">
        <w:rPr>
          <w:sz w:val="20"/>
          <w:szCs w:val="20"/>
        </w:rPr>
        <w:t>Baseline, following Rel-16 procedures.</w:t>
      </w:r>
    </w:p>
    <w:p w14:paraId="46D923A0" w14:textId="77777777" w:rsidR="003C79B4" w:rsidRPr="00027978" w:rsidRDefault="003C79B4" w:rsidP="003C79B4">
      <w:pPr>
        <w:pStyle w:val="ListParagraph"/>
        <w:keepNext/>
        <w:numPr>
          <w:ilvl w:val="0"/>
          <w:numId w:val="22"/>
        </w:numPr>
        <w:rPr>
          <w:sz w:val="20"/>
          <w:szCs w:val="20"/>
        </w:rPr>
      </w:pPr>
      <w:r w:rsidRPr="00027978">
        <w:rPr>
          <w:sz w:val="20"/>
          <w:szCs w:val="20"/>
        </w:rPr>
        <w:t xml:space="preserve">Collision prevention, which is the scheme for inter-UE coordination presented in </w:t>
      </w:r>
      <w:r w:rsidRPr="00027978">
        <w:rPr>
          <w:sz w:val="20"/>
          <w:szCs w:val="20"/>
        </w:rPr>
        <w:fldChar w:fldCharType="begin"/>
      </w:r>
      <w:r w:rsidRPr="00027978">
        <w:rPr>
          <w:sz w:val="20"/>
          <w:szCs w:val="20"/>
        </w:rPr>
        <w:instrText xml:space="preserve"> REF _Ref61795452 \h </w:instrText>
      </w:r>
      <w:r>
        <w:rPr>
          <w:sz w:val="20"/>
          <w:szCs w:val="20"/>
        </w:rPr>
        <w:instrText xml:space="preserve"> \* MERGEFORMAT </w:instrText>
      </w:r>
      <w:r w:rsidRPr="00027978">
        <w:rPr>
          <w:sz w:val="20"/>
          <w:szCs w:val="20"/>
        </w:rPr>
      </w:r>
      <w:r w:rsidRPr="00027978">
        <w:rPr>
          <w:sz w:val="20"/>
          <w:szCs w:val="20"/>
        </w:rPr>
        <w:fldChar w:fldCharType="separate"/>
      </w:r>
      <w:r w:rsidRPr="00027978">
        <w:rPr>
          <w:sz w:val="20"/>
          <w:szCs w:val="20"/>
        </w:rPr>
        <w:t xml:space="preserve">Table </w:t>
      </w:r>
      <w:r w:rsidRPr="00027978">
        <w:rPr>
          <w:noProof/>
          <w:sz w:val="20"/>
          <w:szCs w:val="20"/>
        </w:rPr>
        <w:t>1</w:t>
      </w:r>
      <w:r w:rsidRPr="00027978">
        <w:rPr>
          <w:sz w:val="20"/>
          <w:szCs w:val="20"/>
        </w:rPr>
        <w:fldChar w:fldCharType="end"/>
      </w:r>
      <w:r w:rsidRPr="00027978">
        <w:rPr>
          <w:sz w:val="20"/>
          <w:szCs w:val="20"/>
        </w:rPr>
        <w:t xml:space="preserve"> and analysed in the preceding sections.</w:t>
      </w:r>
    </w:p>
    <w:p w14:paraId="13389948" w14:textId="77777777" w:rsidR="003C79B4" w:rsidRPr="00027978" w:rsidRDefault="003C79B4" w:rsidP="003C79B4">
      <w:pPr>
        <w:pStyle w:val="ListParagraph"/>
        <w:keepNext/>
        <w:numPr>
          <w:ilvl w:val="0"/>
          <w:numId w:val="22"/>
        </w:numPr>
        <w:rPr>
          <w:sz w:val="20"/>
          <w:szCs w:val="20"/>
        </w:rPr>
      </w:pPr>
      <w:r w:rsidRPr="00027978">
        <w:rPr>
          <w:sz w:val="20"/>
          <w:szCs w:val="20"/>
        </w:rPr>
        <w:t xml:space="preserve">Collision detection, which is the scheme described earlier in </w:t>
      </w:r>
      <w:r>
        <w:rPr>
          <w:sz w:val="20"/>
          <w:szCs w:val="20"/>
        </w:rPr>
        <w:t>this s</w:t>
      </w:r>
      <w:r w:rsidRPr="00027978">
        <w:rPr>
          <w:sz w:val="20"/>
          <w:szCs w:val="20"/>
        </w:rPr>
        <w:t>ection.</w:t>
      </w:r>
    </w:p>
    <w:p w14:paraId="7D5D0C8F" w14:textId="77777777" w:rsidR="003C79B4" w:rsidRPr="00027978" w:rsidRDefault="003C79B4" w:rsidP="003C79B4">
      <w:pPr>
        <w:pStyle w:val="ListParagraph"/>
        <w:keepNext/>
        <w:numPr>
          <w:ilvl w:val="0"/>
          <w:numId w:val="22"/>
        </w:numPr>
        <w:rPr>
          <w:sz w:val="20"/>
          <w:szCs w:val="20"/>
        </w:rPr>
      </w:pPr>
      <w:r w:rsidRPr="00027978">
        <w:rPr>
          <w:sz w:val="20"/>
          <w:szCs w:val="20"/>
        </w:rPr>
        <w:t>The combination of collision detection and collision prevention.</w:t>
      </w:r>
    </w:p>
    <w:p w14:paraId="75B7CCFF" w14:textId="77777777" w:rsidR="003C79B4" w:rsidRDefault="003C79B4" w:rsidP="003C79B4">
      <w:pPr>
        <w:keepNext/>
        <w:jc w:val="center"/>
      </w:pPr>
      <w:r>
        <w:rPr>
          <w:noProof/>
        </w:rPr>
        <w:drawing>
          <wp:inline distT="0" distB="0" distL="0" distR="0" wp14:anchorId="334FFF41" wp14:editId="5364DD96">
            <wp:extent cx="4887457" cy="3665593"/>
            <wp:effectExtent l="0" t="0" r="8890" b="0"/>
            <wp:docPr id="9" name="Picture 9"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ure09.png"/>
                    <pic:cNvPicPr/>
                  </pic:nvPicPr>
                  <pic:blipFill>
                    <a:blip r:embed="rId13">
                      <a:extLst>
                        <a:ext uri="{28A0092B-C50C-407E-A947-70E740481C1C}">
                          <a14:useLocalDpi xmlns:a14="http://schemas.microsoft.com/office/drawing/2010/main" val="0"/>
                        </a:ext>
                      </a:extLst>
                    </a:blip>
                    <a:stretch>
                      <a:fillRect/>
                    </a:stretch>
                  </pic:blipFill>
                  <pic:spPr>
                    <a:xfrm>
                      <a:off x="0" y="0"/>
                      <a:ext cx="4899441" cy="3674581"/>
                    </a:xfrm>
                    <a:prstGeom prst="rect">
                      <a:avLst/>
                    </a:prstGeom>
                  </pic:spPr>
                </pic:pic>
              </a:graphicData>
            </a:graphic>
          </wp:inline>
        </w:drawing>
      </w:r>
    </w:p>
    <w:p w14:paraId="27404701" w14:textId="59A7686F" w:rsidR="003C79B4" w:rsidRDefault="003C79B4" w:rsidP="003A0EE4">
      <w:pPr>
        <w:pStyle w:val="Caption"/>
        <w:jc w:val="center"/>
        <w:rPr>
          <w:noProof/>
        </w:rPr>
      </w:pPr>
      <w:bookmarkStart w:id="36" w:name="_Ref62225685"/>
      <w:r>
        <w:t xml:space="preserve">Figure </w:t>
      </w:r>
      <w:r>
        <w:fldChar w:fldCharType="begin"/>
      </w:r>
      <w:r>
        <w:instrText xml:space="preserve"> SEQ Figure \* ARABIC </w:instrText>
      </w:r>
      <w:r>
        <w:fldChar w:fldCharType="separate"/>
      </w:r>
      <w:r w:rsidR="00FC1F3C">
        <w:rPr>
          <w:noProof/>
        </w:rPr>
        <w:t>6</w:t>
      </w:r>
      <w:r>
        <w:fldChar w:fldCharType="end"/>
      </w:r>
      <w:bookmarkEnd w:id="36"/>
      <w:r w:rsidR="003A0EE4">
        <w:t>:</w:t>
      </w:r>
      <w:r>
        <w:t xml:space="preserve"> PRR performance of inter-UE coordination </w:t>
      </w:r>
      <w:r>
        <w:rPr>
          <w:noProof/>
        </w:rPr>
        <w:t>alternatives using 1 bit messages (collision prevention, collision detection)</w:t>
      </w:r>
    </w:p>
    <w:p w14:paraId="67F0A849" w14:textId="77777777" w:rsidR="003C79B4" w:rsidRPr="00DA4FD3" w:rsidRDefault="003C79B4" w:rsidP="003C79B4">
      <w:pPr>
        <w:spacing w:before="240"/>
        <w:jc w:val="both"/>
        <w:rPr>
          <w:lang w:eastAsia="en-GB"/>
        </w:rPr>
      </w:pPr>
      <w:r>
        <w:rPr>
          <w:lang w:eastAsia="en-GB"/>
        </w:rPr>
        <w:t xml:space="preserve">We observe </w:t>
      </w:r>
      <w:r w:rsidRPr="00DA4FD3">
        <w:rPr>
          <w:lang w:eastAsia="en-GB"/>
        </w:rPr>
        <w:t>that each of the schemes on their own (</w:t>
      </w:r>
      <w:r>
        <w:rPr>
          <w:lang w:eastAsia="en-GB"/>
        </w:rPr>
        <w:t>red and green curves</w:t>
      </w:r>
      <w:r w:rsidRPr="00DA4FD3">
        <w:rPr>
          <w:lang w:eastAsia="en-GB"/>
        </w:rPr>
        <w:t>) provide gains:</w:t>
      </w:r>
    </w:p>
    <w:p w14:paraId="1674D7D5" w14:textId="77777777" w:rsidR="003C79B4" w:rsidRPr="00DA4FD3" w:rsidRDefault="003C79B4" w:rsidP="003C79B4">
      <w:pPr>
        <w:pStyle w:val="ListParagraph"/>
        <w:numPr>
          <w:ilvl w:val="0"/>
          <w:numId w:val="23"/>
        </w:numPr>
        <w:spacing w:before="240"/>
        <w:jc w:val="both"/>
        <w:rPr>
          <w:sz w:val="20"/>
          <w:szCs w:val="20"/>
        </w:rPr>
      </w:pPr>
      <w:r w:rsidRPr="00DA4FD3">
        <w:rPr>
          <w:sz w:val="20"/>
          <w:szCs w:val="20"/>
        </w:rPr>
        <w:t>Collision prevention increases the range by 15%-20%</w:t>
      </w:r>
    </w:p>
    <w:p w14:paraId="1B88BBA8" w14:textId="77777777" w:rsidR="003C79B4" w:rsidRDefault="003C79B4" w:rsidP="003C79B4">
      <w:pPr>
        <w:pStyle w:val="ListParagraph"/>
        <w:numPr>
          <w:ilvl w:val="0"/>
          <w:numId w:val="23"/>
        </w:numPr>
        <w:spacing w:before="240"/>
        <w:jc w:val="both"/>
        <w:rPr>
          <w:sz w:val="20"/>
          <w:szCs w:val="20"/>
        </w:rPr>
      </w:pPr>
      <w:r w:rsidRPr="00DA4FD3">
        <w:rPr>
          <w:sz w:val="20"/>
          <w:szCs w:val="20"/>
        </w:rPr>
        <w:lastRenderedPageBreak/>
        <w:t>Collision detection improves the PRR for short distances, achieving PRR=1 for nearby UEs.</w:t>
      </w:r>
      <w:r>
        <w:rPr>
          <w:sz w:val="20"/>
          <w:szCs w:val="20"/>
        </w:rPr>
        <w:t xml:space="preserve"> It also yields a small gain in terms of range.</w:t>
      </w:r>
    </w:p>
    <w:p w14:paraId="6793D520" w14:textId="77777777" w:rsidR="003C79B4" w:rsidRDefault="003C79B4" w:rsidP="003C79B4">
      <w:pPr>
        <w:spacing w:before="240"/>
        <w:jc w:val="both"/>
      </w:pPr>
      <w:r>
        <w:t xml:space="preserve">The combination of both schemes (black curve) achieves both PRR=1 for nearby UEs and a gain in range. Interestingly, the increase in range is larger than the combination of gains from each of the schemes. Both schemes complement each other quite well in the sense that retransmissions are sent whenever necessary (collision detection) and they are protected from collision (collision prevention). </w:t>
      </w:r>
    </w:p>
    <w:p w14:paraId="2D641633" w14:textId="77777777" w:rsidR="003C79B4" w:rsidRDefault="003C79B4" w:rsidP="003C79B4">
      <w:pPr>
        <w:jc w:val="both"/>
        <w:rPr>
          <w:lang w:eastAsia="en-GB"/>
        </w:rPr>
      </w:pPr>
      <w:r>
        <w:rPr>
          <w:lang w:eastAsia="en-GB"/>
        </w:rPr>
        <w:t>The simulation assumptions are those found in the appendix except for the changes in the following table.</w:t>
      </w:r>
    </w:p>
    <w:tbl>
      <w:tblPr>
        <w:tblStyle w:val="TableGrid"/>
        <w:tblW w:w="5484" w:type="dxa"/>
        <w:jc w:val="center"/>
        <w:tblLook w:val="04A0" w:firstRow="1" w:lastRow="0" w:firstColumn="1" w:lastColumn="0" w:noHBand="0" w:noVBand="1"/>
      </w:tblPr>
      <w:tblGrid>
        <w:gridCol w:w="1244"/>
        <w:gridCol w:w="4240"/>
      </w:tblGrid>
      <w:tr w:rsidR="003C79B4" w14:paraId="7ADD1E94" w14:textId="77777777" w:rsidTr="003901A2">
        <w:trPr>
          <w:jc w:val="center"/>
        </w:trPr>
        <w:tc>
          <w:tcPr>
            <w:tcW w:w="1244" w:type="dxa"/>
          </w:tcPr>
          <w:p w14:paraId="73B479BE" w14:textId="77777777" w:rsidR="003C79B4" w:rsidRPr="001A4277" w:rsidRDefault="003C79B4" w:rsidP="003901A2">
            <w:pPr>
              <w:jc w:val="center"/>
              <w:rPr>
                <w:b/>
                <w:bCs/>
                <w:lang w:val="en-US"/>
              </w:rPr>
            </w:pPr>
            <w:r w:rsidRPr="001A4277">
              <w:rPr>
                <w:b/>
                <w:bCs/>
                <w:lang w:val="en-US"/>
              </w:rPr>
              <w:t>Parameter</w:t>
            </w:r>
          </w:p>
        </w:tc>
        <w:tc>
          <w:tcPr>
            <w:tcW w:w="4240" w:type="dxa"/>
          </w:tcPr>
          <w:p w14:paraId="6DAF5858" w14:textId="77777777" w:rsidR="003C79B4" w:rsidRPr="001A4277" w:rsidRDefault="003C79B4" w:rsidP="003901A2">
            <w:pPr>
              <w:jc w:val="center"/>
              <w:rPr>
                <w:b/>
                <w:bCs/>
                <w:lang w:val="en-US"/>
              </w:rPr>
            </w:pPr>
            <w:r w:rsidRPr="001A4277">
              <w:rPr>
                <w:b/>
                <w:bCs/>
                <w:lang w:val="en-US"/>
              </w:rPr>
              <w:t>Value</w:t>
            </w:r>
          </w:p>
        </w:tc>
      </w:tr>
      <w:tr w:rsidR="003C79B4" w14:paraId="78469443" w14:textId="77777777" w:rsidTr="003901A2">
        <w:trPr>
          <w:jc w:val="center"/>
        </w:trPr>
        <w:tc>
          <w:tcPr>
            <w:tcW w:w="1244" w:type="dxa"/>
          </w:tcPr>
          <w:p w14:paraId="0FEB024A" w14:textId="77777777" w:rsidR="003C79B4" w:rsidRPr="001A4277" w:rsidRDefault="003C79B4" w:rsidP="003901A2">
            <w:pPr>
              <w:rPr>
                <w:b/>
                <w:bCs/>
                <w:lang w:val="en-US"/>
              </w:rPr>
            </w:pPr>
            <w:r w:rsidRPr="001A4277">
              <w:rPr>
                <w:b/>
                <w:bCs/>
                <w:lang w:val="en-US"/>
              </w:rPr>
              <w:t>Cast Mode</w:t>
            </w:r>
          </w:p>
        </w:tc>
        <w:tc>
          <w:tcPr>
            <w:tcW w:w="4240" w:type="dxa"/>
          </w:tcPr>
          <w:p w14:paraId="45C3815D" w14:textId="77777777" w:rsidR="003C79B4" w:rsidRDefault="003C79B4" w:rsidP="003901A2">
            <w:pPr>
              <w:rPr>
                <w:lang w:val="en-US"/>
              </w:rPr>
            </w:pPr>
            <w:r>
              <w:rPr>
                <w:lang w:val="en-US"/>
              </w:rPr>
              <w:t>Groupcast Option 1 with group distance = 500 m</w:t>
            </w:r>
          </w:p>
        </w:tc>
      </w:tr>
    </w:tbl>
    <w:p w14:paraId="32AAF811" w14:textId="77777777" w:rsidR="003C79B4" w:rsidRPr="00CA5303" w:rsidRDefault="003C79B4" w:rsidP="003C79B4">
      <w:pPr>
        <w:pStyle w:val="Observation"/>
        <w:numPr>
          <w:ilvl w:val="0"/>
          <w:numId w:val="0"/>
        </w:numPr>
        <w:rPr>
          <w:lang w:val="en-US"/>
        </w:rPr>
      </w:pPr>
    </w:p>
    <w:p w14:paraId="7D89DFA3" w14:textId="71732AD8" w:rsidR="00663638" w:rsidRPr="006421AA" w:rsidRDefault="0050333F" w:rsidP="00663638">
      <w:pPr>
        <w:pStyle w:val="Heading2"/>
      </w:pPr>
      <w:r w:rsidRPr="006421AA">
        <w:t>4</w:t>
      </w:r>
      <w:r w:rsidR="0052068B" w:rsidRPr="006421AA">
        <w:rPr>
          <w:lang w:val="en-US"/>
        </w:rPr>
        <w:t>.</w:t>
      </w:r>
      <w:r w:rsidR="000A02D8">
        <w:t>2</w:t>
      </w:r>
      <w:r w:rsidR="00FD4CE5" w:rsidRPr="006421AA">
        <w:tab/>
      </w:r>
      <w:r w:rsidR="00E62A5B" w:rsidRPr="006421AA">
        <w:t>M</w:t>
      </w:r>
      <w:r w:rsidR="00663638" w:rsidRPr="006421AA">
        <w:t>ulti-bit</w:t>
      </w:r>
      <w:r w:rsidR="00E62A5B" w:rsidRPr="006421AA">
        <w:t xml:space="preserve"> and 1-bit</w:t>
      </w:r>
      <w:r w:rsidR="00663638" w:rsidRPr="006421AA">
        <w:t xml:space="preserve"> framework</w:t>
      </w:r>
      <w:r w:rsidR="00663638">
        <w:t xml:space="preserve"> </w:t>
      </w:r>
      <w:r w:rsidR="00F41085">
        <w:t xml:space="preserve">PRR </w:t>
      </w:r>
      <w:r w:rsidR="00663638" w:rsidRPr="006421AA">
        <w:t>comparison</w:t>
      </w:r>
    </w:p>
    <w:p w14:paraId="4CF37327" w14:textId="6222ABD2" w:rsidR="00745216" w:rsidRDefault="006421AA" w:rsidP="006421AA">
      <w:pPr>
        <w:jc w:val="both"/>
        <w:rPr>
          <w:lang w:eastAsia="en-GB"/>
        </w:rPr>
      </w:pPr>
      <w:r>
        <w:rPr>
          <w:lang w:eastAsia="en-GB"/>
        </w:rPr>
        <w:t>In this section, we provide numerical evaluations of resource coordination schemes using 1-bit or multi-bit messages.</w:t>
      </w:r>
      <w:r w:rsidRPr="006421AA">
        <w:rPr>
          <w:lang w:eastAsia="en-GB"/>
        </w:rPr>
        <w:t xml:space="preserve"> </w:t>
      </w:r>
      <w:r>
        <w:rPr>
          <w:lang w:eastAsia="en-GB"/>
        </w:rPr>
        <w:t>The purpose is to compare the performances of 1-bit coordination and multi-bit coordination</w:t>
      </w:r>
      <w:r w:rsidR="000A2FD3">
        <w:rPr>
          <w:lang w:eastAsia="en-GB"/>
        </w:rPr>
        <w:t xml:space="preserve"> with respect to the packet reception rate (PRR)</w:t>
      </w:r>
      <w:r>
        <w:rPr>
          <w:lang w:eastAsia="en-GB"/>
        </w:rPr>
        <w:t xml:space="preserve">. </w:t>
      </w:r>
      <w:r w:rsidR="00745216">
        <w:rPr>
          <w:lang w:eastAsia="en-GB"/>
        </w:rPr>
        <w:t>For the multi-bit coordination</w:t>
      </w:r>
      <w:r w:rsidR="00571DFB">
        <w:rPr>
          <w:lang w:eastAsia="en-GB"/>
        </w:rPr>
        <w:t xml:space="preserve"> simulation</w:t>
      </w:r>
      <w:r w:rsidR="00745216">
        <w:rPr>
          <w:lang w:eastAsia="en-GB"/>
        </w:rPr>
        <w:t xml:space="preserve">, the following </w:t>
      </w:r>
      <w:r w:rsidR="00571DFB">
        <w:rPr>
          <w:lang w:eastAsia="en-GB"/>
        </w:rPr>
        <w:t>is</w:t>
      </w:r>
      <w:r w:rsidR="00745216">
        <w:rPr>
          <w:lang w:eastAsia="en-GB"/>
        </w:rPr>
        <w:t xml:space="preserve"> assumed in addition to the simulation assumptions in the appendix</w:t>
      </w:r>
      <w:r w:rsidR="000A2FD3">
        <w:rPr>
          <w:lang w:eastAsia="en-GB"/>
        </w:rPr>
        <w:t xml:space="preserve"> which are used for the 1-bit coordination framework</w:t>
      </w:r>
      <w:r w:rsidR="00745216">
        <w:rPr>
          <w:lang w:eastAsia="en-GB"/>
        </w:rPr>
        <w:t>.</w:t>
      </w:r>
    </w:p>
    <w:p w14:paraId="3949FEB2" w14:textId="41CDE826" w:rsidR="00745216" w:rsidRDefault="00745216" w:rsidP="00745216">
      <w:pPr>
        <w:pStyle w:val="ListParagraph"/>
        <w:numPr>
          <w:ilvl w:val="0"/>
          <w:numId w:val="23"/>
        </w:numPr>
        <w:spacing w:before="240"/>
        <w:jc w:val="both"/>
        <w:rPr>
          <w:sz w:val="20"/>
          <w:szCs w:val="20"/>
        </w:rPr>
      </w:pPr>
      <w:r>
        <w:rPr>
          <w:sz w:val="20"/>
          <w:szCs w:val="20"/>
        </w:rPr>
        <w:t xml:space="preserve">A set of preferred resources is generated, i.e., Type-A inter-UE coordination </w:t>
      </w:r>
      <w:r w:rsidR="000A2FD3">
        <w:rPr>
          <w:sz w:val="20"/>
          <w:szCs w:val="20"/>
        </w:rPr>
        <w:t>as defined in the RAN1 agreements</w:t>
      </w:r>
      <w:r w:rsidR="00571DFB">
        <w:rPr>
          <w:sz w:val="20"/>
          <w:szCs w:val="20"/>
        </w:rPr>
        <w:t>.</w:t>
      </w:r>
    </w:p>
    <w:p w14:paraId="0165E009" w14:textId="5F5E5ACA" w:rsidR="00745216" w:rsidRDefault="00745216" w:rsidP="00654103">
      <w:pPr>
        <w:pStyle w:val="ListParagraph"/>
        <w:numPr>
          <w:ilvl w:val="1"/>
          <w:numId w:val="23"/>
        </w:numPr>
        <w:spacing w:before="240"/>
        <w:jc w:val="both"/>
        <w:rPr>
          <w:sz w:val="20"/>
          <w:szCs w:val="20"/>
        </w:rPr>
      </w:pPr>
      <w:r>
        <w:rPr>
          <w:sz w:val="20"/>
          <w:szCs w:val="20"/>
        </w:rPr>
        <w:t>A receiving UE takes this set of resources into account when (re</w:t>
      </w:r>
      <w:r w:rsidR="00571DFB">
        <w:rPr>
          <w:sz w:val="20"/>
          <w:szCs w:val="20"/>
        </w:rPr>
        <w:t>-</w:t>
      </w:r>
      <w:r>
        <w:rPr>
          <w:sz w:val="20"/>
          <w:szCs w:val="20"/>
        </w:rPr>
        <w:t>)selecting its resources for transmission</w:t>
      </w:r>
      <w:r w:rsidR="00571DFB">
        <w:rPr>
          <w:sz w:val="20"/>
          <w:szCs w:val="20"/>
        </w:rPr>
        <w:t>.</w:t>
      </w:r>
    </w:p>
    <w:p w14:paraId="6CC2E90C" w14:textId="134FE1CF" w:rsidR="00654103" w:rsidRDefault="00654103" w:rsidP="00654103">
      <w:pPr>
        <w:pStyle w:val="ListParagraph"/>
        <w:numPr>
          <w:ilvl w:val="0"/>
          <w:numId w:val="23"/>
        </w:numPr>
        <w:spacing w:before="240"/>
        <w:jc w:val="both"/>
        <w:rPr>
          <w:sz w:val="20"/>
          <w:szCs w:val="20"/>
        </w:rPr>
      </w:pPr>
      <w:r>
        <w:rPr>
          <w:sz w:val="20"/>
          <w:szCs w:val="20"/>
        </w:rPr>
        <w:t>A coordinator UE</w:t>
      </w:r>
      <w:r w:rsidR="000A2FD3">
        <w:rPr>
          <w:sz w:val="20"/>
          <w:szCs w:val="20"/>
        </w:rPr>
        <w:t>, i.e., the UE sending the multi-bit coordination message,</w:t>
      </w:r>
      <w:r>
        <w:rPr>
          <w:sz w:val="20"/>
          <w:szCs w:val="20"/>
        </w:rPr>
        <w:t xml:space="preserve"> has full sensing capabilities</w:t>
      </w:r>
      <w:r w:rsidR="00571DFB">
        <w:rPr>
          <w:sz w:val="20"/>
          <w:szCs w:val="20"/>
        </w:rPr>
        <w:t>.</w:t>
      </w:r>
    </w:p>
    <w:p w14:paraId="2A1BE499" w14:textId="7A967A2B" w:rsidR="00745216" w:rsidRDefault="00745216" w:rsidP="00C46C3C">
      <w:pPr>
        <w:pStyle w:val="ListParagraph"/>
        <w:numPr>
          <w:ilvl w:val="0"/>
          <w:numId w:val="23"/>
        </w:numPr>
        <w:spacing w:before="240"/>
        <w:jc w:val="both"/>
        <w:rPr>
          <w:sz w:val="20"/>
          <w:szCs w:val="20"/>
        </w:rPr>
      </w:pPr>
      <w:r>
        <w:rPr>
          <w:sz w:val="20"/>
          <w:szCs w:val="20"/>
        </w:rPr>
        <w:t>A UE may only receive coordination messages from a single coordinator UE</w:t>
      </w:r>
      <w:r w:rsidR="00C46C3C">
        <w:rPr>
          <w:sz w:val="20"/>
          <w:szCs w:val="20"/>
        </w:rPr>
        <w:t xml:space="preserve">, e.g., </w:t>
      </w:r>
      <w:r w:rsidR="00C46C3C" w:rsidRPr="00C46C3C">
        <w:rPr>
          <w:sz w:val="20"/>
          <w:szCs w:val="20"/>
        </w:rPr>
        <w:t>coordinator</w:t>
      </w:r>
      <w:r>
        <w:rPr>
          <w:sz w:val="20"/>
          <w:szCs w:val="20"/>
        </w:rPr>
        <w:t xml:space="preserve"> UE is chosen by closest distance</w:t>
      </w:r>
      <w:r w:rsidR="00571DFB">
        <w:rPr>
          <w:sz w:val="20"/>
          <w:szCs w:val="20"/>
        </w:rPr>
        <w:t>.</w:t>
      </w:r>
      <w:r w:rsidRPr="00C46C3C">
        <w:t xml:space="preserve"> </w:t>
      </w:r>
    </w:p>
    <w:p w14:paraId="0A874A8E" w14:textId="672682A9" w:rsidR="00745216" w:rsidRDefault="00654103" w:rsidP="00745216">
      <w:pPr>
        <w:pStyle w:val="ListParagraph"/>
        <w:numPr>
          <w:ilvl w:val="0"/>
          <w:numId w:val="23"/>
        </w:numPr>
        <w:spacing w:before="240"/>
        <w:jc w:val="both"/>
        <w:rPr>
          <w:sz w:val="20"/>
          <w:szCs w:val="20"/>
        </w:rPr>
      </w:pPr>
      <w:r>
        <w:rPr>
          <w:sz w:val="20"/>
          <w:szCs w:val="20"/>
        </w:rPr>
        <w:t>A c</w:t>
      </w:r>
      <w:r w:rsidR="00745216">
        <w:rPr>
          <w:sz w:val="20"/>
          <w:szCs w:val="20"/>
        </w:rPr>
        <w:t xml:space="preserve">oordination </w:t>
      </w:r>
      <w:r>
        <w:rPr>
          <w:sz w:val="20"/>
          <w:szCs w:val="20"/>
        </w:rPr>
        <w:t>message</w:t>
      </w:r>
      <w:r w:rsidR="00745216">
        <w:rPr>
          <w:sz w:val="20"/>
          <w:szCs w:val="20"/>
        </w:rPr>
        <w:t xml:space="preserve"> is </w:t>
      </w:r>
      <w:r>
        <w:rPr>
          <w:sz w:val="20"/>
          <w:szCs w:val="20"/>
        </w:rPr>
        <w:t xml:space="preserve">generated and sent when </w:t>
      </w:r>
      <w:r w:rsidR="00745216">
        <w:rPr>
          <w:sz w:val="20"/>
          <w:szCs w:val="20"/>
        </w:rPr>
        <w:t xml:space="preserve">a coordinator UE </w:t>
      </w:r>
      <w:r>
        <w:rPr>
          <w:sz w:val="20"/>
          <w:szCs w:val="20"/>
        </w:rPr>
        <w:t>detects a collision</w:t>
      </w:r>
      <w:r w:rsidR="00571DFB">
        <w:rPr>
          <w:sz w:val="20"/>
          <w:szCs w:val="20"/>
        </w:rPr>
        <w:t>.</w:t>
      </w:r>
      <w:r>
        <w:rPr>
          <w:sz w:val="20"/>
          <w:szCs w:val="20"/>
        </w:rPr>
        <w:t xml:space="preserve"> </w:t>
      </w:r>
    </w:p>
    <w:p w14:paraId="328D7F65" w14:textId="1A269788" w:rsidR="00654103" w:rsidRPr="00C46C3C" w:rsidRDefault="00727573" w:rsidP="00654103">
      <w:pPr>
        <w:pStyle w:val="ListParagraph"/>
        <w:numPr>
          <w:ilvl w:val="1"/>
          <w:numId w:val="23"/>
        </w:numPr>
        <w:spacing w:before="240"/>
        <w:jc w:val="both"/>
        <w:rPr>
          <w:sz w:val="20"/>
          <w:szCs w:val="20"/>
        </w:rPr>
      </w:pPr>
      <w:r w:rsidRPr="00C46C3C">
        <w:rPr>
          <w:sz w:val="20"/>
          <w:szCs w:val="20"/>
        </w:rPr>
        <w:t>Perfect reception of coordination message is assumed</w:t>
      </w:r>
      <w:r w:rsidR="00C46C3C" w:rsidRPr="00C46C3C">
        <w:rPr>
          <w:sz w:val="20"/>
          <w:szCs w:val="20"/>
        </w:rPr>
        <w:t>, i.e., there is no re-transmission of the coordination message.</w:t>
      </w:r>
    </w:p>
    <w:p w14:paraId="1397F5FE" w14:textId="77777777" w:rsidR="00745216" w:rsidRPr="00DA4FD3" w:rsidRDefault="00745216" w:rsidP="00745216">
      <w:pPr>
        <w:pStyle w:val="ListParagraph"/>
        <w:spacing w:before="240"/>
        <w:jc w:val="both"/>
        <w:rPr>
          <w:sz w:val="20"/>
          <w:szCs w:val="20"/>
        </w:rPr>
      </w:pPr>
    </w:p>
    <w:p w14:paraId="6685B85E" w14:textId="2B580429" w:rsidR="006421AA" w:rsidRPr="00686EE6" w:rsidRDefault="006421AA" w:rsidP="006421AA">
      <w:pPr>
        <w:jc w:val="both"/>
        <w:rPr>
          <w:lang w:eastAsia="en-GB"/>
        </w:rPr>
      </w:pPr>
      <w:r>
        <w:rPr>
          <w:lang w:eastAsia="en-GB"/>
        </w:rPr>
        <w:t xml:space="preserve">We </w:t>
      </w:r>
      <w:r w:rsidRPr="005C47C1">
        <w:rPr>
          <w:lang w:eastAsia="en-GB"/>
        </w:rPr>
        <w:t>compare the performance of the followi</w:t>
      </w:r>
      <w:r w:rsidRPr="00D77793">
        <w:rPr>
          <w:lang w:eastAsia="en-GB"/>
        </w:rPr>
        <w:t xml:space="preserve">ng </w:t>
      </w:r>
      <w:r>
        <w:rPr>
          <w:lang w:eastAsia="en-GB"/>
        </w:rPr>
        <w:t>options</w:t>
      </w:r>
      <w:r w:rsidRPr="00D77793">
        <w:rPr>
          <w:lang w:eastAsia="en-GB"/>
        </w:rPr>
        <w:t>:</w:t>
      </w:r>
    </w:p>
    <w:p w14:paraId="19315B6E" w14:textId="2F20315B" w:rsidR="006421AA" w:rsidRDefault="006421AA" w:rsidP="006421AA">
      <w:pPr>
        <w:pStyle w:val="ListParagraph"/>
        <w:numPr>
          <w:ilvl w:val="0"/>
          <w:numId w:val="11"/>
        </w:numPr>
        <w:jc w:val="both"/>
        <w:rPr>
          <w:sz w:val="20"/>
          <w:szCs w:val="20"/>
        </w:rPr>
      </w:pPr>
      <w:r>
        <w:rPr>
          <w:sz w:val="20"/>
          <w:szCs w:val="20"/>
        </w:rPr>
        <w:t>Full Sensing UEs with 1-bit coordination</w:t>
      </w:r>
    </w:p>
    <w:p w14:paraId="32FEE6A2" w14:textId="2E4DB447" w:rsidR="006421AA" w:rsidRDefault="006421AA" w:rsidP="006421AA">
      <w:pPr>
        <w:pStyle w:val="ListParagraph"/>
        <w:numPr>
          <w:ilvl w:val="1"/>
          <w:numId w:val="11"/>
        </w:numPr>
        <w:jc w:val="both"/>
        <w:rPr>
          <w:sz w:val="20"/>
          <w:szCs w:val="20"/>
        </w:rPr>
      </w:pPr>
      <w:r>
        <w:rPr>
          <w:sz w:val="20"/>
          <w:szCs w:val="20"/>
        </w:rPr>
        <w:t xml:space="preserve"> Same assumptions as O2 in Section 4.1</w:t>
      </w:r>
    </w:p>
    <w:p w14:paraId="7609CF6C" w14:textId="6C8AAD6E" w:rsidR="006421AA" w:rsidRDefault="006421AA" w:rsidP="006421AA">
      <w:pPr>
        <w:pStyle w:val="ListParagraph"/>
        <w:numPr>
          <w:ilvl w:val="0"/>
          <w:numId w:val="11"/>
        </w:numPr>
        <w:jc w:val="both"/>
        <w:rPr>
          <w:sz w:val="20"/>
          <w:szCs w:val="20"/>
        </w:rPr>
      </w:pPr>
      <w:r>
        <w:rPr>
          <w:sz w:val="20"/>
          <w:szCs w:val="20"/>
        </w:rPr>
        <w:t>Coordinator UEs with multi-bit coordination</w:t>
      </w:r>
    </w:p>
    <w:p w14:paraId="1F2C3F83" w14:textId="61EE6EC4" w:rsidR="00654103" w:rsidRDefault="00654103" w:rsidP="00654103">
      <w:pPr>
        <w:pStyle w:val="ListParagraph"/>
        <w:numPr>
          <w:ilvl w:val="1"/>
          <w:numId w:val="11"/>
        </w:numPr>
        <w:jc w:val="both"/>
        <w:rPr>
          <w:sz w:val="20"/>
          <w:szCs w:val="20"/>
        </w:rPr>
      </w:pPr>
      <w:r>
        <w:rPr>
          <w:sz w:val="20"/>
          <w:szCs w:val="20"/>
        </w:rPr>
        <w:t xml:space="preserve">All UEs </w:t>
      </w:r>
      <w:proofErr w:type="gramStart"/>
      <w:r>
        <w:rPr>
          <w:sz w:val="20"/>
          <w:szCs w:val="20"/>
        </w:rPr>
        <w:t xml:space="preserve">are </w:t>
      </w:r>
      <w:r w:rsidR="00350627">
        <w:rPr>
          <w:sz w:val="20"/>
          <w:szCs w:val="20"/>
        </w:rPr>
        <w:t>capable of acting</w:t>
      </w:r>
      <w:proofErr w:type="gramEnd"/>
      <w:r w:rsidR="00350627">
        <w:rPr>
          <w:sz w:val="20"/>
          <w:szCs w:val="20"/>
        </w:rPr>
        <w:t xml:space="preserve"> as </w:t>
      </w:r>
      <w:r>
        <w:rPr>
          <w:sz w:val="20"/>
          <w:szCs w:val="20"/>
        </w:rPr>
        <w:t>coordinator UEs</w:t>
      </w:r>
      <w:r w:rsidR="00727573">
        <w:rPr>
          <w:sz w:val="20"/>
          <w:szCs w:val="20"/>
        </w:rPr>
        <w:t>.</w:t>
      </w:r>
    </w:p>
    <w:p w14:paraId="25672A69" w14:textId="52DDF9BB" w:rsidR="00654103" w:rsidRDefault="00654103" w:rsidP="00654103">
      <w:pPr>
        <w:pStyle w:val="ListParagraph"/>
        <w:numPr>
          <w:ilvl w:val="1"/>
          <w:numId w:val="11"/>
        </w:numPr>
        <w:jc w:val="both"/>
        <w:rPr>
          <w:sz w:val="20"/>
          <w:szCs w:val="20"/>
        </w:rPr>
      </w:pPr>
      <w:r>
        <w:rPr>
          <w:sz w:val="20"/>
          <w:szCs w:val="20"/>
        </w:rPr>
        <w:t xml:space="preserve">Upon </w:t>
      </w:r>
      <w:r w:rsidR="00F41085">
        <w:rPr>
          <w:sz w:val="20"/>
          <w:szCs w:val="20"/>
        </w:rPr>
        <w:t>sensing</w:t>
      </w:r>
      <w:r>
        <w:rPr>
          <w:sz w:val="20"/>
          <w:szCs w:val="20"/>
        </w:rPr>
        <w:t xml:space="preserve"> a new reservation, </w:t>
      </w:r>
      <w:r w:rsidR="00F41085">
        <w:rPr>
          <w:sz w:val="20"/>
          <w:szCs w:val="20"/>
        </w:rPr>
        <w:t>i.e., checking the field included in 1st stage SCI</w:t>
      </w:r>
      <w:r>
        <w:rPr>
          <w:sz w:val="20"/>
          <w:szCs w:val="20"/>
        </w:rPr>
        <w:t xml:space="preserve">, a coordinator UE checks </w:t>
      </w:r>
      <w:r w:rsidR="00F41085">
        <w:rPr>
          <w:sz w:val="20"/>
          <w:szCs w:val="20"/>
        </w:rPr>
        <w:t>whether</w:t>
      </w:r>
      <w:r>
        <w:rPr>
          <w:sz w:val="20"/>
          <w:szCs w:val="20"/>
        </w:rPr>
        <w:t xml:space="preserve"> the reservation overlaps with any other reservation </w:t>
      </w:r>
      <w:r w:rsidR="00F41085">
        <w:rPr>
          <w:sz w:val="20"/>
          <w:szCs w:val="20"/>
        </w:rPr>
        <w:t>sensed</w:t>
      </w:r>
      <w:r>
        <w:rPr>
          <w:sz w:val="20"/>
          <w:szCs w:val="20"/>
        </w:rPr>
        <w:t xml:space="preserve"> earlier. If there is an overlap and the RSRP associated </w:t>
      </w:r>
      <w:r w:rsidR="00F41085">
        <w:rPr>
          <w:sz w:val="20"/>
          <w:szCs w:val="20"/>
        </w:rPr>
        <w:t>with the</w:t>
      </w:r>
      <w:r>
        <w:rPr>
          <w:sz w:val="20"/>
          <w:szCs w:val="20"/>
        </w:rPr>
        <w:t xml:space="preserve"> new reservation exceeds a certain threshold, the UE sends </w:t>
      </w:r>
      <w:r w:rsidR="00727573">
        <w:rPr>
          <w:sz w:val="20"/>
          <w:szCs w:val="20"/>
        </w:rPr>
        <w:t xml:space="preserve">a </w:t>
      </w:r>
      <w:r>
        <w:rPr>
          <w:sz w:val="20"/>
          <w:szCs w:val="20"/>
        </w:rPr>
        <w:t>multi-bit message.</w:t>
      </w:r>
    </w:p>
    <w:p w14:paraId="15B040F2" w14:textId="7EB62654" w:rsidR="00654103" w:rsidRDefault="00654103" w:rsidP="00654103">
      <w:pPr>
        <w:pStyle w:val="ListParagraph"/>
        <w:numPr>
          <w:ilvl w:val="1"/>
          <w:numId w:val="11"/>
        </w:numPr>
        <w:jc w:val="both"/>
        <w:rPr>
          <w:sz w:val="20"/>
          <w:szCs w:val="20"/>
        </w:rPr>
      </w:pPr>
      <w:r>
        <w:rPr>
          <w:sz w:val="20"/>
          <w:szCs w:val="20"/>
        </w:rPr>
        <w:t xml:space="preserve">The preferred resources at the coordinator UE side is selected in a similar process to the </w:t>
      </w:r>
      <w:r w:rsidR="00F41085">
        <w:rPr>
          <w:sz w:val="20"/>
          <w:szCs w:val="20"/>
        </w:rPr>
        <w:t xml:space="preserve">NR </w:t>
      </w:r>
      <w:r>
        <w:rPr>
          <w:sz w:val="20"/>
          <w:szCs w:val="20"/>
        </w:rPr>
        <w:t xml:space="preserve">Rel-16 </w:t>
      </w:r>
      <w:r w:rsidR="00F41085">
        <w:rPr>
          <w:sz w:val="20"/>
          <w:szCs w:val="20"/>
        </w:rPr>
        <w:t>resource</w:t>
      </w:r>
      <w:r>
        <w:rPr>
          <w:sz w:val="20"/>
          <w:szCs w:val="20"/>
        </w:rPr>
        <w:t xml:space="preserve"> selection process, but without the 20% of total available resources limitation.</w:t>
      </w:r>
    </w:p>
    <w:p w14:paraId="77E2B1AF" w14:textId="1D99DD0C" w:rsidR="006421AA" w:rsidRDefault="00654103" w:rsidP="006421AA">
      <w:pPr>
        <w:pStyle w:val="ListParagraph"/>
        <w:numPr>
          <w:ilvl w:val="0"/>
          <w:numId w:val="11"/>
        </w:numPr>
        <w:jc w:val="both"/>
        <w:rPr>
          <w:sz w:val="20"/>
          <w:szCs w:val="20"/>
        </w:rPr>
      </w:pPr>
      <w:r>
        <w:rPr>
          <w:sz w:val="20"/>
          <w:szCs w:val="20"/>
        </w:rPr>
        <w:t>Mixed UE</w:t>
      </w:r>
      <w:r w:rsidR="00C46C3C">
        <w:rPr>
          <w:sz w:val="20"/>
          <w:szCs w:val="20"/>
        </w:rPr>
        <w:t xml:space="preserve"> </w:t>
      </w:r>
      <w:r>
        <w:rPr>
          <w:sz w:val="20"/>
          <w:szCs w:val="20"/>
        </w:rPr>
        <w:t>(10%/90%) with multi-bit coordination</w:t>
      </w:r>
    </w:p>
    <w:p w14:paraId="4DD1A264" w14:textId="0DF439FE" w:rsidR="00654103" w:rsidRDefault="00654103" w:rsidP="00654103">
      <w:pPr>
        <w:pStyle w:val="ListParagraph"/>
        <w:numPr>
          <w:ilvl w:val="1"/>
          <w:numId w:val="11"/>
        </w:numPr>
        <w:jc w:val="both"/>
        <w:rPr>
          <w:sz w:val="20"/>
          <w:szCs w:val="20"/>
        </w:rPr>
      </w:pPr>
      <w:r>
        <w:rPr>
          <w:sz w:val="20"/>
          <w:szCs w:val="20"/>
        </w:rPr>
        <w:t>Mixture of 140 Full Sensing UEs and 15 Coordinator UEs</w:t>
      </w:r>
    </w:p>
    <w:p w14:paraId="11EA34EA" w14:textId="32C1C7A3" w:rsidR="006421AA" w:rsidRDefault="00654103" w:rsidP="00654103">
      <w:pPr>
        <w:pStyle w:val="ListParagraph"/>
        <w:numPr>
          <w:ilvl w:val="0"/>
          <w:numId w:val="11"/>
        </w:numPr>
        <w:jc w:val="both"/>
        <w:rPr>
          <w:sz w:val="20"/>
          <w:szCs w:val="20"/>
        </w:rPr>
      </w:pPr>
      <w:r>
        <w:rPr>
          <w:sz w:val="20"/>
          <w:szCs w:val="20"/>
        </w:rPr>
        <w:t>Mixed UE</w:t>
      </w:r>
      <w:r w:rsidR="00C46C3C">
        <w:rPr>
          <w:sz w:val="20"/>
          <w:szCs w:val="20"/>
        </w:rPr>
        <w:t xml:space="preserve"> </w:t>
      </w:r>
      <w:r>
        <w:rPr>
          <w:sz w:val="20"/>
          <w:szCs w:val="20"/>
        </w:rPr>
        <w:t>(50%/50%) with multi-bit coordination</w:t>
      </w:r>
    </w:p>
    <w:p w14:paraId="17230730" w14:textId="31DE578A" w:rsidR="00654103" w:rsidRDefault="00654103" w:rsidP="00654103">
      <w:pPr>
        <w:pStyle w:val="ListParagraph"/>
        <w:numPr>
          <w:ilvl w:val="1"/>
          <w:numId w:val="11"/>
        </w:numPr>
        <w:jc w:val="both"/>
        <w:rPr>
          <w:sz w:val="20"/>
          <w:szCs w:val="20"/>
        </w:rPr>
      </w:pPr>
      <w:r>
        <w:rPr>
          <w:sz w:val="20"/>
          <w:szCs w:val="20"/>
        </w:rPr>
        <w:t>Mixture of 80 Full Sensing UEs and 75 Coordinator UEs</w:t>
      </w:r>
    </w:p>
    <w:p w14:paraId="55C18910" w14:textId="77777777" w:rsidR="00654103" w:rsidRPr="00654103" w:rsidRDefault="00654103" w:rsidP="00654103">
      <w:pPr>
        <w:ind w:left="1080"/>
        <w:jc w:val="both"/>
      </w:pPr>
    </w:p>
    <w:p w14:paraId="49819552" w14:textId="77777777" w:rsidR="00727573" w:rsidRDefault="006421AA" w:rsidP="00727573">
      <w:pPr>
        <w:keepNext/>
        <w:jc w:val="center"/>
      </w:pPr>
      <w:r w:rsidRPr="00080FA0">
        <w:rPr>
          <w:noProof/>
        </w:rPr>
        <w:lastRenderedPageBreak/>
        <w:drawing>
          <wp:inline distT="0" distB="0" distL="0" distR="0" wp14:anchorId="19FD1F6D" wp14:editId="55BA5EA0">
            <wp:extent cx="5336540" cy="39985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6540" cy="3998595"/>
                    </a:xfrm>
                    <a:prstGeom prst="rect">
                      <a:avLst/>
                    </a:prstGeom>
                    <a:noFill/>
                    <a:ln>
                      <a:noFill/>
                    </a:ln>
                  </pic:spPr>
                </pic:pic>
              </a:graphicData>
            </a:graphic>
          </wp:inline>
        </w:drawing>
      </w:r>
    </w:p>
    <w:p w14:paraId="7CD15895" w14:textId="29CC24F6" w:rsidR="00727573" w:rsidRDefault="00727573" w:rsidP="007A20DF">
      <w:pPr>
        <w:pStyle w:val="Caption"/>
        <w:jc w:val="center"/>
      </w:pPr>
      <w:bookmarkStart w:id="37" w:name="_Ref68188986"/>
      <w:r>
        <w:t xml:space="preserve">Figure </w:t>
      </w:r>
      <w:r>
        <w:fldChar w:fldCharType="begin"/>
      </w:r>
      <w:r>
        <w:instrText xml:space="preserve"> SEQ Figure \* ARABIC </w:instrText>
      </w:r>
      <w:r>
        <w:fldChar w:fldCharType="separate"/>
      </w:r>
      <w:r w:rsidR="00FC1F3C">
        <w:rPr>
          <w:noProof/>
        </w:rPr>
        <w:t>7</w:t>
      </w:r>
      <w:r>
        <w:fldChar w:fldCharType="end"/>
      </w:r>
      <w:bookmarkEnd w:id="37"/>
      <w:r w:rsidR="007A20DF" w:rsidRPr="00080FA0">
        <w:t>:</w:t>
      </w:r>
      <w:r w:rsidRPr="00080FA0">
        <w:t xml:space="preserve"> PRR performance of inter-UE coordination alternatives using 1 bit or multi-bit messages</w:t>
      </w:r>
    </w:p>
    <w:p w14:paraId="66DE95BB" w14:textId="3EBD1897" w:rsidR="00727573" w:rsidRDefault="007A20DF" w:rsidP="00727573">
      <w:pPr>
        <w:spacing w:before="240"/>
        <w:jc w:val="both"/>
        <w:rPr>
          <w:lang w:eastAsia="en-GB"/>
        </w:rPr>
      </w:pPr>
      <w:r w:rsidRPr="00080FA0">
        <w:rPr>
          <w:lang w:eastAsia="en-GB"/>
        </w:rPr>
        <w:t xml:space="preserve">As shown in </w:t>
      </w:r>
      <w:r w:rsidRPr="00080FA0">
        <w:rPr>
          <w:lang w:eastAsia="en-GB"/>
        </w:rPr>
        <w:fldChar w:fldCharType="begin"/>
      </w:r>
      <w:r w:rsidRPr="00080FA0">
        <w:rPr>
          <w:lang w:eastAsia="en-GB"/>
        </w:rPr>
        <w:instrText xml:space="preserve"> REF _Ref68188986 \h </w:instrText>
      </w:r>
      <w:r w:rsidR="00080FA0">
        <w:rPr>
          <w:lang w:eastAsia="en-GB"/>
        </w:rPr>
        <w:instrText xml:space="preserve"> \* MERGEFORMAT </w:instrText>
      </w:r>
      <w:r w:rsidRPr="00080FA0">
        <w:rPr>
          <w:lang w:eastAsia="en-GB"/>
        </w:rPr>
      </w:r>
      <w:r w:rsidRPr="00080FA0">
        <w:rPr>
          <w:lang w:eastAsia="en-GB"/>
        </w:rPr>
        <w:fldChar w:fldCharType="separate"/>
      </w:r>
      <w:r w:rsidRPr="00080FA0">
        <w:t xml:space="preserve">Figure </w:t>
      </w:r>
      <w:r w:rsidRPr="00080FA0">
        <w:rPr>
          <w:noProof/>
        </w:rPr>
        <w:t>7</w:t>
      </w:r>
      <w:r w:rsidRPr="00080FA0">
        <w:rPr>
          <w:lang w:eastAsia="en-GB"/>
        </w:rPr>
        <w:fldChar w:fldCharType="end"/>
      </w:r>
      <w:r w:rsidRPr="00080FA0">
        <w:rPr>
          <w:lang w:eastAsia="en-GB"/>
        </w:rPr>
        <w:t>,</w:t>
      </w:r>
      <w:r w:rsidR="00727573" w:rsidRPr="00080FA0">
        <w:rPr>
          <w:lang w:eastAsia="en-GB"/>
        </w:rPr>
        <w:t xml:space="preserve"> </w:t>
      </w:r>
      <w:r w:rsidR="00727573">
        <w:rPr>
          <w:lang w:eastAsia="en-GB"/>
        </w:rPr>
        <w:t xml:space="preserve">the difference in PRR performance amongst the simulated methods </w:t>
      </w:r>
      <w:r w:rsidRPr="00080FA0">
        <w:rPr>
          <w:lang w:eastAsia="en-GB"/>
        </w:rPr>
        <w:t>is</w:t>
      </w:r>
      <w:r w:rsidR="00727573">
        <w:rPr>
          <w:lang w:eastAsia="en-GB"/>
        </w:rPr>
        <w:t xml:space="preserve"> not significant. </w:t>
      </w:r>
      <w:r w:rsidR="00727573" w:rsidRPr="00F41085">
        <w:rPr>
          <w:lang w:eastAsia="en-GB"/>
        </w:rPr>
        <w:t xml:space="preserve">Considering that the above evaluation is based on assuming perfect reception of the multi-bit coordination message and also that </w:t>
      </w:r>
      <w:r w:rsidR="00571DFB" w:rsidRPr="00080FA0">
        <w:rPr>
          <w:lang w:eastAsia="en-GB"/>
        </w:rPr>
        <w:t xml:space="preserve">the </w:t>
      </w:r>
      <w:r w:rsidR="00727573" w:rsidRPr="00F41085">
        <w:rPr>
          <w:lang w:eastAsia="en-GB"/>
        </w:rPr>
        <w:t xml:space="preserve">multi-bit messages have </w:t>
      </w:r>
      <w:r w:rsidR="00571DFB" w:rsidRPr="00080FA0">
        <w:rPr>
          <w:lang w:eastAsia="en-GB"/>
        </w:rPr>
        <w:t xml:space="preserve">a </w:t>
      </w:r>
      <w:r w:rsidR="00727573" w:rsidRPr="00F41085">
        <w:rPr>
          <w:lang w:eastAsia="en-GB"/>
        </w:rPr>
        <w:t xml:space="preserve">higher signalling overhead (see </w:t>
      </w:r>
      <w:r w:rsidR="00727573" w:rsidRPr="00080FA0">
        <w:rPr>
          <w:lang w:eastAsia="en-GB"/>
        </w:rPr>
        <w:t xml:space="preserve">Section </w:t>
      </w:r>
      <w:r w:rsidR="00196AB6" w:rsidRPr="00080FA0">
        <w:rPr>
          <w:lang w:eastAsia="en-GB"/>
        </w:rPr>
        <w:fldChar w:fldCharType="begin"/>
      </w:r>
      <w:r w:rsidR="00196AB6" w:rsidRPr="00080FA0">
        <w:rPr>
          <w:lang w:eastAsia="en-GB"/>
        </w:rPr>
        <w:instrText xml:space="preserve"> REF _Ref68189716 \h </w:instrText>
      </w:r>
      <w:r w:rsidR="00080FA0">
        <w:rPr>
          <w:lang w:eastAsia="en-GB"/>
        </w:rPr>
        <w:instrText xml:space="preserve"> \* MERGEFORMAT </w:instrText>
      </w:r>
      <w:r w:rsidR="00196AB6" w:rsidRPr="00080FA0">
        <w:rPr>
          <w:lang w:eastAsia="en-GB"/>
        </w:rPr>
      </w:r>
      <w:r w:rsidR="00196AB6" w:rsidRPr="00080FA0">
        <w:rPr>
          <w:lang w:eastAsia="en-GB"/>
        </w:rPr>
        <w:fldChar w:fldCharType="separate"/>
      </w:r>
      <w:r w:rsidR="00196AB6" w:rsidRPr="00080FA0">
        <w:t>4</w:t>
      </w:r>
      <w:r w:rsidR="00196AB6" w:rsidRPr="00080FA0">
        <w:rPr>
          <w:lang w:val="en-US"/>
        </w:rPr>
        <w:t>.</w:t>
      </w:r>
      <w:r w:rsidR="00196AB6" w:rsidRPr="00080FA0">
        <w:t>3</w:t>
      </w:r>
      <w:r w:rsidR="00196AB6" w:rsidRPr="00080FA0">
        <w:rPr>
          <w:lang w:eastAsia="en-GB"/>
        </w:rPr>
        <w:fldChar w:fldCharType="end"/>
      </w:r>
      <w:r w:rsidR="00727573" w:rsidRPr="00F41085">
        <w:rPr>
          <w:lang w:eastAsia="en-GB"/>
        </w:rPr>
        <w:t>),</w:t>
      </w:r>
      <w:r w:rsidRPr="00080FA0">
        <w:rPr>
          <w:lang w:eastAsia="en-GB"/>
        </w:rPr>
        <w:t xml:space="preserve"> it is reasonable to consider that</w:t>
      </w:r>
      <w:r w:rsidR="00727573" w:rsidRPr="00F41085">
        <w:rPr>
          <w:lang w:eastAsia="en-GB"/>
        </w:rPr>
        <w:t xml:space="preserve"> the 1-bit coordination scheme is more favourable</w:t>
      </w:r>
      <w:r w:rsidRPr="00080FA0">
        <w:rPr>
          <w:lang w:eastAsia="en-GB"/>
        </w:rPr>
        <w:t xml:space="preserve"> under most of the situations due to the lower signalling (and potentially lower latency) and a similar performance in terms of reliability</w:t>
      </w:r>
      <w:r w:rsidR="00727573" w:rsidRPr="00F41085">
        <w:rPr>
          <w:lang w:eastAsia="en-GB"/>
        </w:rPr>
        <w:t>.</w:t>
      </w:r>
      <w:r w:rsidR="00727573">
        <w:rPr>
          <w:lang w:eastAsia="en-GB"/>
        </w:rPr>
        <w:t xml:space="preserve"> </w:t>
      </w:r>
    </w:p>
    <w:p w14:paraId="11A4E6CA" w14:textId="287C10DB" w:rsidR="00F41085" w:rsidRPr="00F41085" w:rsidRDefault="003A0EE4" w:rsidP="00F41085">
      <w:pPr>
        <w:pStyle w:val="Observation"/>
        <w:ind w:left="1701" w:hanging="1701"/>
        <w:rPr>
          <w:lang w:val="en-US"/>
        </w:rPr>
      </w:pPr>
      <w:bookmarkStart w:id="38" w:name="_Toc68622594"/>
      <w:r w:rsidRPr="003A0EE4">
        <w:rPr>
          <w:lang w:val="en-US"/>
        </w:rPr>
        <w:t>Even under ideal conditions, the</w:t>
      </w:r>
      <w:r w:rsidR="00F41085" w:rsidRPr="00F41085">
        <w:rPr>
          <w:lang w:val="en-US"/>
        </w:rPr>
        <w:t xml:space="preserve"> multi-bit coordination framework and the 1-bit coordination framework have a similar performance in terms of PRR</w:t>
      </w:r>
      <w:r w:rsidR="00F41085" w:rsidRPr="003A0EE4">
        <w:rPr>
          <w:lang w:val="en-US"/>
        </w:rPr>
        <w:t xml:space="preserve"> value.</w:t>
      </w:r>
      <w:bookmarkEnd w:id="38"/>
    </w:p>
    <w:p w14:paraId="042316CE" w14:textId="77777777" w:rsidR="00727573" w:rsidRDefault="00727573" w:rsidP="00727573">
      <w:pPr>
        <w:jc w:val="both"/>
        <w:rPr>
          <w:lang w:eastAsia="en-GB"/>
        </w:rPr>
      </w:pPr>
      <w:r>
        <w:rPr>
          <w:lang w:eastAsia="en-GB"/>
        </w:rPr>
        <w:t>The simulation assumptions are those found in the appendix except for the changes in the following table.</w:t>
      </w:r>
    </w:p>
    <w:tbl>
      <w:tblPr>
        <w:tblStyle w:val="TableGrid"/>
        <w:tblW w:w="8005" w:type="dxa"/>
        <w:jc w:val="center"/>
        <w:tblLook w:val="04A0" w:firstRow="1" w:lastRow="0" w:firstColumn="1" w:lastColumn="0" w:noHBand="0" w:noVBand="1"/>
      </w:tblPr>
      <w:tblGrid>
        <w:gridCol w:w="2263"/>
        <w:gridCol w:w="5742"/>
      </w:tblGrid>
      <w:tr w:rsidR="00727573" w14:paraId="784D0B14" w14:textId="77777777" w:rsidTr="00B31732">
        <w:trPr>
          <w:jc w:val="center"/>
        </w:trPr>
        <w:tc>
          <w:tcPr>
            <w:tcW w:w="2263" w:type="dxa"/>
          </w:tcPr>
          <w:p w14:paraId="512E9794" w14:textId="77777777" w:rsidR="00727573" w:rsidRPr="001A4277" w:rsidRDefault="00727573" w:rsidP="003C4C12">
            <w:pPr>
              <w:jc w:val="center"/>
              <w:rPr>
                <w:b/>
                <w:bCs/>
                <w:lang w:val="en-US"/>
              </w:rPr>
            </w:pPr>
            <w:r w:rsidRPr="001A4277">
              <w:rPr>
                <w:b/>
                <w:bCs/>
                <w:lang w:val="en-US"/>
              </w:rPr>
              <w:t>Parameter</w:t>
            </w:r>
          </w:p>
        </w:tc>
        <w:tc>
          <w:tcPr>
            <w:tcW w:w="5742" w:type="dxa"/>
          </w:tcPr>
          <w:p w14:paraId="0379F232" w14:textId="77777777" w:rsidR="00727573" w:rsidRPr="001A4277" w:rsidRDefault="00727573" w:rsidP="003C4C12">
            <w:pPr>
              <w:jc w:val="center"/>
              <w:rPr>
                <w:b/>
                <w:bCs/>
                <w:lang w:val="en-US"/>
              </w:rPr>
            </w:pPr>
            <w:r w:rsidRPr="001A4277">
              <w:rPr>
                <w:b/>
                <w:bCs/>
                <w:lang w:val="en-US"/>
              </w:rPr>
              <w:t>Value</w:t>
            </w:r>
          </w:p>
        </w:tc>
      </w:tr>
      <w:tr w:rsidR="00727573" w14:paraId="0C9488DE" w14:textId="77777777" w:rsidTr="00B31732">
        <w:trPr>
          <w:jc w:val="center"/>
        </w:trPr>
        <w:tc>
          <w:tcPr>
            <w:tcW w:w="2263" w:type="dxa"/>
          </w:tcPr>
          <w:p w14:paraId="3EAEF0D5" w14:textId="77777777" w:rsidR="00727573" w:rsidRPr="001A4277" w:rsidRDefault="00727573" w:rsidP="003C4C12">
            <w:pPr>
              <w:rPr>
                <w:b/>
                <w:bCs/>
                <w:lang w:val="en-US"/>
              </w:rPr>
            </w:pPr>
            <w:r w:rsidRPr="001A4277">
              <w:rPr>
                <w:b/>
                <w:bCs/>
                <w:lang w:val="en-US"/>
              </w:rPr>
              <w:t>Cast Mode</w:t>
            </w:r>
          </w:p>
        </w:tc>
        <w:tc>
          <w:tcPr>
            <w:tcW w:w="5742" w:type="dxa"/>
          </w:tcPr>
          <w:p w14:paraId="5859EAE0" w14:textId="77777777" w:rsidR="00727573" w:rsidRDefault="00727573" w:rsidP="003C4C12">
            <w:pPr>
              <w:rPr>
                <w:lang w:val="en-US"/>
              </w:rPr>
            </w:pPr>
            <w:r>
              <w:rPr>
                <w:lang w:val="en-US"/>
              </w:rPr>
              <w:t>Groupcast Option 1 with group distance = 500 m</w:t>
            </w:r>
          </w:p>
        </w:tc>
      </w:tr>
      <w:tr w:rsidR="00991D5E" w14:paraId="695CD25B" w14:textId="77777777" w:rsidTr="00B31732">
        <w:trPr>
          <w:jc w:val="center"/>
        </w:trPr>
        <w:tc>
          <w:tcPr>
            <w:tcW w:w="2263" w:type="dxa"/>
          </w:tcPr>
          <w:p w14:paraId="1DF2777C" w14:textId="72B6BCBA" w:rsidR="00991D5E" w:rsidRPr="001A4277" w:rsidRDefault="00991D5E" w:rsidP="00991D5E">
            <w:pPr>
              <w:rPr>
                <w:b/>
                <w:bCs/>
                <w:lang w:val="en-US"/>
              </w:rPr>
            </w:pPr>
            <w:r>
              <w:rPr>
                <w:b/>
                <w:bCs/>
                <w:lang w:val="en-US"/>
              </w:rPr>
              <w:t>Traffic Model</w:t>
            </w:r>
          </w:p>
        </w:tc>
        <w:tc>
          <w:tcPr>
            <w:tcW w:w="5742" w:type="dxa"/>
          </w:tcPr>
          <w:p w14:paraId="79DE89E3" w14:textId="39873F5E" w:rsidR="00991D5E" w:rsidRDefault="00991D5E" w:rsidP="00991D5E">
            <w:pPr>
              <w:rPr>
                <w:lang w:val="en-US"/>
              </w:rPr>
            </w:pPr>
            <w:r w:rsidRPr="00F41085">
              <w:rPr>
                <w:lang w:val="en-US"/>
              </w:rPr>
              <w:t>Aperiodic medium intensity with packet size of uniformly random in the range between 200 bytes and 2000 bytes with the quantization step of 200 bytes</w:t>
            </w:r>
          </w:p>
        </w:tc>
      </w:tr>
      <w:tr w:rsidR="00E10155" w14:paraId="7550B83E" w14:textId="77777777" w:rsidTr="00B31732">
        <w:trPr>
          <w:jc w:val="center"/>
        </w:trPr>
        <w:tc>
          <w:tcPr>
            <w:tcW w:w="2263" w:type="dxa"/>
          </w:tcPr>
          <w:p w14:paraId="58B5187F" w14:textId="5124EA86" w:rsidR="00E10155" w:rsidRDefault="00E10155" w:rsidP="00991D5E">
            <w:pPr>
              <w:rPr>
                <w:b/>
                <w:bCs/>
                <w:lang w:val="en-US"/>
              </w:rPr>
            </w:pPr>
            <w:r>
              <w:rPr>
                <w:b/>
                <w:bCs/>
                <w:lang w:val="en-US"/>
              </w:rPr>
              <w:t>Inter-UE coordination message</w:t>
            </w:r>
          </w:p>
        </w:tc>
        <w:tc>
          <w:tcPr>
            <w:tcW w:w="5742" w:type="dxa"/>
          </w:tcPr>
          <w:p w14:paraId="3679AF8E" w14:textId="1C954499" w:rsidR="00E10155" w:rsidRPr="00F41085" w:rsidRDefault="00E10155" w:rsidP="00991D5E">
            <w:pPr>
              <w:rPr>
                <w:lang w:val="en-US"/>
              </w:rPr>
            </w:pPr>
            <w:r>
              <w:rPr>
                <w:lang w:val="en-US"/>
              </w:rPr>
              <w:t>Multi-bit, ideal transmission (no overhead, error-free)</w:t>
            </w:r>
          </w:p>
        </w:tc>
      </w:tr>
    </w:tbl>
    <w:p w14:paraId="11399734" w14:textId="440092EB" w:rsidR="008922DA" w:rsidRPr="000A02D8" w:rsidRDefault="0050333F" w:rsidP="000406A5">
      <w:pPr>
        <w:pStyle w:val="Heading2"/>
      </w:pPr>
      <w:bookmarkStart w:id="39" w:name="_Ref68189716"/>
      <w:r>
        <w:t>4</w:t>
      </w:r>
      <w:r w:rsidR="0052068B">
        <w:rPr>
          <w:lang w:val="en-US"/>
        </w:rPr>
        <w:t>.</w:t>
      </w:r>
      <w:r w:rsidR="000A02D8">
        <w:t>3</w:t>
      </w:r>
      <w:r w:rsidR="0052068B">
        <w:tab/>
      </w:r>
      <w:r w:rsidR="003B496D">
        <w:rPr>
          <w:lang w:val="en-US"/>
        </w:rPr>
        <w:t>Signa</w:t>
      </w:r>
      <w:r w:rsidR="00AB56EE">
        <w:t>l</w:t>
      </w:r>
      <w:r w:rsidR="003B496D">
        <w:rPr>
          <w:lang w:val="en-US"/>
        </w:rPr>
        <w:t>ling o</w:t>
      </w:r>
      <w:proofErr w:type="spellStart"/>
      <w:r w:rsidR="008922DA">
        <w:t>verhead</w:t>
      </w:r>
      <w:proofErr w:type="spellEnd"/>
      <w:r w:rsidR="00ED2B6C">
        <w:t xml:space="preserve"> calculations</w:t>
      </w:r>
      <w:bookmarkEnd w:id="34"/>
      <w:r w:rsidR="000A02D8">
        <w:t xml:space="preserve"> for 1-bit and multi-bit coordination</w:t>
      </w:r>
      <w:r w:rsidR="00E7030E">
        <w:t xml:space="preserve"> message</w:t>
      </w:r>
      <w:bookmarkEnd w:id="39"/>
    </w:p>
    <w:p w14:paraId="5A1B0032" w14:textId="65111C55" w:rsidR="00ED2B6C" w:rsidRDefault="00AB56EE" w:rsidP="000406A5">
      <w:pPr>
        <w:jc w:val="both"/>
        <w:rPr>
          <w:lang w:val="en-US"/>
        </w:rPr>
      </w:pPr>
      <w:r>
        <w:t xml:space="preserve">In addition to </w:t>
      </w:r>
      <w:r w:rsidR="00ED2B6C">
        <w:rPr>
          <w:lang w:val="en-US"/>
        </w:rPr>
        <w:t>the reliability metric</w:t>
      </w:r>
      <w:r>
        <w:t xml:space="preserve"> previously analysed</w:t>
      </w:r>
      <w:r w:rsidR="00ED2B6C">
        <w:rPr>
          <w:lang w:val="en-US"/>
        </w:rPr>
        <w:t xml:space="preserve">, another important aspect to be considered is the </w:t>
      </w:r>
      <w:r>
        <w:t xml:space="preserve">signalling </w:t>
      </w:r>
      <w:r w:rsidR="00ED2B6C">
        <w:rPr>
          <w:lang w:val="en-US"/>
        </w:rPr>
        <w:t xml:space="preserve">overhead introduced by each of the coordination schemes. As defined in Section </w:t>
      </w:r>
      <w:r w:rsidR="00895A5B">
        <w:rPr>
          <w:lang w:val="en-US"/>
        </w:rPr>
        <w:fldChar w:fldCharType="begin"/>
      </w:r>
      <w:r w:rsidR="00895A5B">
        <w:rPr>
          <w:lang w:val="en-US"/>
        </w:rPr>
        <w:instrText xml:space="preserve"> REF _Ref68189744 \h </w:instrText>
      </w:r>
      <w:r w:rsidR="00895A5B">
        <w:rPr>
          <w:lang w:val="en-US"/>
        </w:rPr>
      </w:r>
      <w:r w:rsidR="00895A5B">
        <w:rPr>
          <w:lang w:val="en-US"/>
        </w:rPr>
        <w:fldChar w:fldCharType="separate"/>
      </w:r>
      <w:r w:rsidR="00895A5B">
        <w:rPr>
          <w:lang w:eastAsia="en-GB"/>
        </w:rPr>
        <w:t>2.1</w:t>
      </w:r>
      <w:r w:rsidR="00895A5B">
        <w:rPr>
          <w:lang w:val="en-US"/>
        </w:rPr>
        <w:fldChar w:fldCharType="end"/>
      </w:r>
      <w:r w:rsidR="00ED2B6C">
        <w:rPr>
          <w:lang w:val="en-US"/>
        </w:rPr>
        <w:t>, the 1-bit coordination mechanism only uses one bit, e.g., PSFCH resource, to signal to the peer UE the need to re</w:t>
      </w:r>
      <w:r>
        <w:t>-</w:t>
      </w:r>
      <w:r w:rsidR="00ED2B6C">
        <w:rPr>
          <w:lang w:val="en-US"/>
        </w:rPr>
        <w:t>select the resources. Therefore, using this scheme the signaling overhead is kept to a bare minimum.</w:t>
      </w:r>
    </w:p>
    <w:p w14:paraId="37A3F445" w14:textId="3B597FC5" w:rsidR="00ED2B6C" w:rsidRDefault="00ED2B6C" w:rsidP="008A4C01">
      <w:pPr>
        <w:pStyle w:val="Observation"/>
        <w:ind w:left="1701" w:hanging="1701"/>
        <w:rPr>
          <w:lang w:val="en-US"/>
        </w:rPr>
      </w:pPr>
      <w:bookmarkStart w:id="40" w:name="_Toc68622595"/>
      <w:r>
        <w:rPr>
          <w:lang w:val="en-US"/>
        </w:rPr>
        <w:lastRenderedPageBreak/>
        <w:t xml:space="preserve">The overhead introduced by the 1-bit coordination message is kept to </w:t>
      </w:r>
      <w:r w:rsidR="00BF11C9">
        <w:t>a</w:t>
      </w:r>
      <w:r>
        <w:rPr>
          <w:lang w:val="en-US"/>
        </w:rPr>
        <w:t xml:space="preserve"> bare minimum, i.e., only 1 bit.</w:t>
      </w:r>
      <w:bookmarkEnd w:id="40"/>
    </w:p>
    <w:p w14:paraId="304C21F6" w14:textId="2502611A" w:rsidR="00ED2B6C" w:rsidRDefault="00ED2B6C" w:rsidP="000406A5">
      <w:pPr>
        <w:jc w:val="both"/>
        <w:rPr>
          <w:lang w:val="en-US"/>
        </w:rPr>
      </w:pPr>
      <w:r>
        <w:rPr>
          <w:lang w:val="en-US"/>
        </w:rPr>
        <w:t>On the other hand, for the multi-bit coordination message, we have the following assumptions:</w:t>
      </w:r>
    </w:p>
    <w:p w14:paraId="5F2B4C43" w14:textId="6FAD7E35" w:rsidR="00ED2B6C" w:rsidRPr="007A20DF" w:rsidRDefault="00ED2B6C" w:rsidP="008A4C01">
      <w:pPr>
        <w:pStyle w:val="ListParagraph"/>
        <w:numPr>
          <w:ilvl w:val="0"/>
          <w:numId w:val="19"/>
        </w:numPr>
        <w:jc w:val="both"/>
        <w:rPr>
          <w:sz w:val="20"/>
          <w:szCs w:val="20"/>
          <w:lang w:val="en-US"/>
        </w:rPr>
      </w:pPr>
      <w:r w:rsidRPr="007A20DF">
        <w:rPr>
          <w:sz w:val="20"/>
          <w:szCs w:val="20"/>
          <w:lang w:val="en-US"/>
        </w:rPr>
        <w:t xml:space="preserve">The multi-bit coordination message is provided as an </w:t>
      </w:r>
      <w:r w:rsidR="003B496D" w:rsidRPr="007A20DF">
        <w:rPr>
          <w:sz w:val="20"/>
          <w:szCs w:val="20"/>
          <w:lang w:val="en-US"/>
        </w:rPr>
        <w:t xml:space="preserve">indication </w:t>
      </w:r>
      <w:r w:rsidRPr="007A20DF">
        <w:rPr>
          <w:sz w:val="20"/>
          <w:szCs w:val="20"/>
          <w:lang w:val="en-US"/>
        </w:rPr>
        <w:t xml:space="preserve">for each of the resources within a window </w:t>
      </w:r>
    </w:p>
    <w:p w14:paraId="1B1987AD" w14:textId="6B6D525B" w:rsidR="00ED2B6C" w:rsidRPr="007A20DF" w:rsidRDefault="00ED2B6C" w:rsidP="008A4C01">
      <w:pPr>
        <w:pStyle w:val="ListParagraph"/>
        <w:numPr>
          <w:ilvl w:val="1"/>
          <w:numId w:val="19"/>
        </w:numPr>
        <w:jc w:val="both"/>
        <w:rPr>
          <w:sz w:val="20"/>
          <w:szCs w:val="20"/>
          <w:lang w:val="en-US"/>
        </w:rPr>
      </w:pPr>
      <w:r w:rsidRPr="007A20DF">
        <w:rPr>
          <w:sz w:val="20"/>
          <w:szCs w:val="20"/>
          <w:lang w:val="en-US"/>
        </w:rPr>
        <w:t>One option is to use: busy/idle indicator: 1-bit (0: Idle, 1: Busy)</w:t>
      </w:r>
    </w:p>
    <w:p w14:paraId="0C4F8410" w14:textId="1C212F3E" w:rsidR="00ED2B6C" w:rsidRPr="007A20DF" w:rsidRDefault="00ED2B6C" w:rsidP="008A4C01">
      <w:pPr>
        <w:pStyle w:val="ListParagraph"/>
        <w:numPr>
          <w:ilvl w:val="1"/>
          <w:numId w:val="19"/>
        </w:numPr>
        <w:jc w:val="both"/>
        <w:rPr>
          <w:sz w:val="20"/>
          <w:szCs w:val="20"/>
          <w:lang w:val="en-US"/>
        </w:rPr>
      </w:pPr>
      <w:r w:rsidRPr="007A20DF">
        <w:rPr>
          <w:sz w:val="20"/>
          <w:szCs w:val="20"/>
          <w:lang w:val="en-US"/>
        </w:rPr>
        <w:t xml:space="preserve">The other option is to consider RSRP level: </w:t>
      </w:r>
      <w:r w:rsidR="00EB3DB9" w:rsidRPr="00EB3DB9">
        <w:rPr>
          <w:sz w:val="20"/>
          <w:szCs w:val="20"/>
          <w:lang w:val="en-US"/>
        </w:rPr>
        <w:t>One 7-bits</w:t>
      </w:r>
      <w:r w:rsidR="00EB3DB9">
        <w:rPr>
          <w:sz w:val="20"/>
          <w:szCs w:val="20"/>
          <w:lang w:val="en-US"/>
        </w:rPr>
        <w:t xml:space="preserve"> </w:t>
      </w:r>
      <w:r w:rsidR="00EB3DB9" w:rsidRPr="00EB3DB9">
        <w:rPr>
          <w:sz w:val="20"/>
          <w:szCs w:val="20"/>
          <w:lang w:val="en-US"/>
        </w:rPr>
        <w:t>+</w:t>
      </w:r>
      <w:r w:rsidR="00EB3DB9">
        <w:rPr>
          <w:sz w:val="20"/>
          <w:szCs w:val="20"/>
          <w:lang w:val="en-US"/>
        </w:rPr>
        <w:t xml:space="preserve"> </w:t>
      </w:r>
      <w:r w:rsidR="00EB3DB9" w:rsidRPr="00EB3DB9">
        <w:rPr>
          <w:sz w:val="20"/>
          <w:szCs w:val="20"/>
          <w:lang w:val="en-US"/>
        </w:rPr>
        <w:t xml:space="preserve">4-bits differential </w:t>
      </w:r>
      <w:r w:rsidRPr="007A20DF">
        <w:rPr>
          <w:sz w:val="20"/>
          <w:szCs w:val="20"/>
          <w:lang w:val="en-US"/>
        </w:rPr>
        <w:t xml:space="preserve">(Similar to L1-RSRP </w:t>
      </w:r>
      <w:r w:rsidR="00AB56EE">
        <w:rPr>
          <w:sz w:val="20"/>
          <w:szCs w:val="20"/>
        </w:rPr>
        <w:t xml:space="preserve">measurements as indicated </w:t>
      </w:r>
      <w:r w:rsidRPr="007A20DF">
        <w:rPr>
          <w:sz w:val="20"/>
          <w:szCs w:val="20"/>
          <w:lang w:val="en-US"/>
        </w:rPr>
        <w:t xml:space="preserve">in </w:t>
      </w:r>
      <w:r w:rsidR="003B496D" w:rsidRPr="007A20DF">
        <w:rPr>
          <w:sz w:val="20"/>
          <w:szCs w:val="20"/>
          <w:lang w:val="en-US"/>
        </w:rPr>
        <w:t xml:space="preserve">TS </w:t>
      </w:r>
      <w:r w:rsidRPr="007A20DF">
        <w:rPr>
          <w:sz w:val="20"/>
          <w:szCs w:val="20"/>
          <w:lang w:val="en-US"/>
        </w:rPr>
        <w:t>38.214)</w:t>
      </w:r>
    </w:p>
    <w:p w14:paraId="618A00C6" w14:textId="7A545D4C" w:rsidR="00ED2B6C" w:rsidRPr="007A20DF" w:rsidRDefault="00ED2B6C" w:rsidP="008A4C01">
      <w:pPr>
        <w:pStyle w:val="ListParagraph"/>
        <w:numPr>
          <w:ilvl w:val="0"/>
          <w:numId w:val="19"/>
        </w:numPr>
        <w:jc w:val="both"/>
        <w:rPr>
          <w:sz w:val="20"/>
          <w:szCs w:val="20"/>
          <w:lang w:val="en-US"/>
        </w:rPr>
      </w:pPr>
      <w:r w:rsidRPr="007A20DF">
        <w:rPr>
          <w:sz w:val="20"/>
          <w:szCs w:val="20"/>
          <w:lang w:val="en-US"/>
        </w:rPr>
        <w:t xml:space="preserve">If we </w:t>
      </w:r>
      <w:r w:rsidR="003B496D" w:rsidRPr="007A20DF">
        <w:rPr>
          <w:sz w:val="20"/>
          <w:szCs w:val="20"/>
          <w:lang w:val="en-US"/>
        </w:rPr>
        <w:t>assume</w:t>
      </w:r>
      <w:r w:rsidRPr="007A20DF">
        <w:rPr>
          <w:sz w:val="20"/>
          <w:szCs w:val="20"/>
          <w:lang w:val="en-US"/>
        </w:rPr>
        <w:t xml:space="preserve"> the window where the coordination message is defined, then the maximum time-frequency resource in a window is given by:</w:t>
      </w:r>
    </w:p>
    <w:p w14:paraId="064C9728" w14:textId="0CC25EF9" w:rsidR="00ED2B6C" w:rsidRPr="007A20DF" w:rsidRDefault="00ED2B6C" w:rsidP="008A4C01">
      <w:pPr>
        <w:pStyle w:val="ListParagraph"/>
        <w:numPr>
          <w:ilvl w:val="1"/>
          <w:numId w:val="19"/>
        </w:numPr>
        <w:jc w:val="both"/>
        <w:rPr>
          <w:sz w:val="20"/>
          <w:szCs w:val="20"/>
          <w:lang w:val="en-US"/>
        </w:rPr>
      </w:pPr>
      <w:r w:rsidRPr="007A20DF">
        <w:rPr>
          <w:sz w:val="20"/>
          <w:szCs w:val="20"/>
          <w:lang w:val="en-US"/>
        </w:rPr>
        <w:t>Time: 32 slots (Assume same as max</w:t>
      </w:r>
      <w:r w:rsidR="006957DA">
        <w:rPr>
          <w:sz w:val="20"/>
          <w:szCs w:val="20"/>
        </w:rPr>
        <w:t>.</w:t>
      </w:r>
      <w:r w:rsidRPr="007A20DF">
        <w:rPr>
          <w:sz w:val="20"/>
          <w:szCs w:val="20"/>
          <w:lang w:val="en-US"/>
        </w:rPr>
        <w:t xml:space="preserve"> reserve window) </w:t>
      </w:r>
    </w:p>
    <w:p w14:paraId="434F8A3C" w14:textId="1E411A99" w:rsidR="00ED2B6C" w:rsidRPr="007A20DF" w:rsidRDefault="00ED2B6C" w:rsidP="008A4C01">
      <w:pPr>
        <w:pStyle w:val="ListParagraph"/>
        <w:numPr>
          <w:ilvl w:val="1"/>
          <w:numId w:val="19"/>
        </w:numPr>
        <w:jc w:val="both"/>
        <w:rPr>
          <w:sz w:val="20"/>
          <w:szCs w:val="20"/>
          <w:lang w:val="en-US"/>
        </w:rPr>
      </w:pPr>
      <w:r w:rsidRPr="007A20DF">
        <w:rPr>
          <w:sz w:val="20"/>
          <w:szCs w:val="20"/>
          <w:lang w:val="en-US"/>
        </w:rPr>
        <w:t>Freq</w:t>
      </w:r>
      <w:proofErr w:type="spellStart"/>
      <w:r w:rsidR="006957DA">
        <w:rPr>
          <w:sz w:val="20"/>
          <w:szCs w:val="20"/>
        </w:rPr>
        <w:t>uency</w:t>
      </w:r>
      <w:proofErr w:type="spellEnd"/>
      <w:r w:rsidRPr="007A20DF">
        <w:rPr>
          <w:sz w:val="20"/>
          <w:szCs w:val="20"/>
          <w:lang w:val="en-US"/>
        </w:rPr>
        <w:t xml:space="preserve">: </w:t>
      </w:r>
      <w:r w:rsidR="00AA71E5">
        <w:rPr>
          <w:sz w:val="20"/>
          <w:szCs w:val="20"/>
        </w:rPr>
        <w:t>27</w:t>
      </w:r>
      <w:r w:rsidRPr="007A20DF">
        <w:rPr>
          <w:sz w:val="20"/>
          <w:szCs w:val="20"/>
          <w:lang w:val="en-US"/>
        </w:rPr>
        <w:t xml:space="preserve"> (Max </w:t>
      </w:r>
      <w:r w:rsidR="006957DA">
        <w:rPr>
          <w:sz w:val="20"/>
          <w:szCs w:val="20"/>
        </w:rPr>
        <w:t>number</w:t>
      </w:r>
      <w:r w:rsidRPr="007A20DF">
        <w:rPr>
          <w:sz w:val="20"/>
          <w:szCs w:val="20"/>
          <w:lang w:val="en-US"/>
        </w:rPr>
        <w:t xml:space="preserve"> of sub-channels </w:t>
      </w:r>
      <w:r w:rsidR="006957DA">
        <w:rPr>
          <w:sz w:val="20"/>
          <w:szCs w:val="20"/>
        </w:rPr>
        <w:t xml:space="preserve">as defined </w:t>
      </w:r>
      <w:r w:rsidRPr="007A20DF">
        <w:rPr>
          <w:sz w:val="20"/>
          <w:szCs w:val="20"/>
          <w:lang w:val="en-US"/>
        </w:rPr>
        <w:t xml:space="preserve">in </w:t>
      </w:r>
      <w:r w:rsidR="006957DA">
        <w:rPr>
          <w:sz w:val="20"/>
          <w:szCs w:val="20"/>
        </w:rPr>
        <w:t xml:space="preserve">NR SL </w:t>
      </w:r>
      <w:r w:rsidRPr="007A20DF">
        <w:rPr>
          <w:sz w:val="20"/>
          <w:szCs w:val="20"/>
          <w:lang w:val="en-US"/>
        </w:rPr>
        <w:t xml:space="preserve">Rel-16) </w:t>
      </w:r>
    </w:p>
    <w:p w14:paraId="4F55EF7E" w14:textId="234BE85B" w:rsidR="00ED2B6C" w:rsidRPr="00895A5B" w:rsidRDefault="006957DA" w:rsidP="00895A5B">
      <w:pPr>
        <w:pStyle w:val="ListParagraph"/>
        <w:numPr>
          <w:ilvl w:val="2"/>
          <w:numId w:val="19"/>
        </w:numPr>
        <w:jc w:val="both"/>
        <w:rPr>
          <w:sz w:val="20"/>
          <w:szCs w:val="20"/>
          <w:lang w:val="en-US"/>
        </w:rPr>
      </w:pPr>
      <w:r>
        <w:rPr>
          <w:sz w:val="20"/>
          <w:szCs w:val="20"/>
        </w:rPr>
        <w:t>Therefore, the w</w:t>
      </w:r>
      <w:proofErr w:type="spellStart"/>
      <w:r w:rsidR="00ED2B6C" w:rsidRPr="007A20DF">
        <w:rPr>
          <w:sz w:val="20"/>
          <w:szCs w:val="20"/>
          <w:lang w:val="en-US"/>
        </w:rPr>
        <w:t>orst</w:t>
      </w:r>
      <w:proofErr w:type="spellEnd"/>
      <w:r w:rsidR="00ED2B6C" w:rsidRPr="007A20DF">
        <w:rPr>
          <w:sz w:val="20"/>
          <w:szCs w:val="20"/>
          <w:lang w:val="en-US"/>
        </w:rPr>
        <w:t xml:space="preserve"> case</w:t>
      </w:r>
      <w:r>
        <w:rPr>
          <w:sz w:val="20"/>
          <w:szCs w:val="20"/>
        </w:rPr>
        <w:t xml:space="preserve"> in terms of used resources is</w:t>
      </w:r>
      <w:r w:rsidR="00ED2B6C" w:rsidRPr="007A20DF">
        <w:rPr>
          <w:sz w:val="20"/>
          <w:szCs w:val="20"/>
          <w:lang w:val="en-US"/>
        </w:rPr>
        <w:t xml:space="preserve">: 32 x </w:t>
      </w:r>
      <w:r w:rsidR="00AA71E5">
        <w:rPr>
          <w:sz w:val="20"/>
          <w:szCs w:val="20"/>
        </w:rPr>
        <w:t>27</w:t>
      </w:r>
      <w:r w:rsidR="00ED2B6C" w:rsidRPr="007A20DF">
        <w:rPr>
          <w:sz w:val="20"/>
          <w:szCs w:val="20"/>
          <w:lang w:val="en-US"/>
        </w:rPr>
        <w:t xml:space="preserve"> = </w:t>
      </w:r>
      <w:r w:rsidR="00AA71E5">
        <w:rPr>
          <w:sz w:val="20"/>
          <w:szCs w:val="20"/>
        </w:rPr>
        <w:t>864</w:t>
      </w:r>
      <w:r w:rsidR="00ED2B6C" w:rsidRPr="007A20DF">
        <w:rPr>
          <w:sz w:val="20"/>
          <w:szCs w:val="20"/>
          <w:lang w:val="en-US"/>
        </w:rPr>
        <w:t xml:space="preserve"> resources</w:t>
      </w:r>
    </w:p>
    <w:p w14:paraId="2382F524" w14:textId="5C9BBD61" w:rsidR="00ED2B6C" w:rsidRPr="007A20DF" w:rsidRDefault="00ED2B6C" w:rsidP="000406A5">
      <w:pPr>
        <w:pStyle w:val="ListParagraph"/>
        <w:numPr>
          <w:ilvl w:val="0"/>
          <w:numId w:val="19"/>
        </w:numPr>
        <w:jc w:val="both"/>
        <w:rPr>
          <w:sz w:val="20"/>
          <w:szCs w:val="20"/>
          <w:lang w:val="en-US"/>
        </w:rPr>
      </w:pPr>
      <w:r w:rsidRPr="007A20DF">
        <w:rPr>
          <w:sz w:val="20"/>
          <w:szCs w:val="20"/>
          <w:lang w:val="en-US"/>
        </w:rPr>
        <w:t xml:space="preserve">Therefore, depending on the type of indication method used, i.e., either free/idle resources or RSRP levels, the coordination message will require either </w:t>
      </w:r>
      <w:r w:rsidR="00AA71E5">
        <w:rPr>
          <w:sz w:val="20"/>
          <w:szCs w:val="20"/>
        </w:rPr>
        <w:t>864</w:t>
      </w:r>
      <w:r w:rsidRPr="007A20DF">
        <w:rPr>
          <w:sz w:val="20"/>
          <w:szCs w:val="20"/>
          <w:lang w:val="en-US"/>
        </w:rPr>
        <w:t xml:space="preserve"> bits or </w:t>
      </w:r>
      <w:r w:rsidR="00AA71E5">
        <w:rPr>
          <w:sz w:val="20"/>
          <w:szCs w:val="20"/>
        </w:rPr>
        <w:t>345</w:t>
      </w:r>
      <w:r w:rsidR="00EB3DB9">
        <w:rPr>
          <w:sz w:val="20"/>
          <w:szCs w:val="20"/>
        </w:rPr>
        <w:t>9</w:t>
      </w:r>
      <w:r>
        <w:rPr>
          <w:sz w:val="20"/>
          <w:szCs w:val="20"/>
        </w:rPr>
        <w:t xml:space="preserve"> </w:t>
      </w:r>
      <w:r w:rsidRPr="007A20DF">
        <w:rPr>
          <w:sz w:val="20"/>
          <w:szCs w:val="20"/>
          <w:lang w:val="en-US"/>
        </w:rPr>
        <w:t>bits</w:t>
      </w:r>
      <w:r w:rsidR="006957DA">
        <w:rPr>
          <w:sz w:val="20"/>
          <w:szCs w:val="20"/>
        </w:rPr>
        <w:t xml:space="preserve"> for RSRP values</w:t>
      </w:r>
      <w:r w:rsidRPr="007A20DF">
        <w:rPr>
          <w:sz w:val="20"/>
          <w:szCs w:val="20"/>
          <w:lang w:val="en-US"/>
        </w:rPr>
        <w:t>.</w:t>
      </w:r>
    </w:p>
    <w:p w14:paraId="677EB568" w14:textId="77777777" w:rsidR="00ED2B6C" w:rsidRDefault="00ED2B6C">
      <w:pPr>
        <w:pStyle w:val="Observation"/>
        <w:numPr>
          <w:ilvl w:val="0"/>
          <w:numId w:val="0"/>
        </w:numPr>
        <w:rPr>
          <w:lang w:val="en-US"/>
        </w:rPr>
      </w:pPr>
    </w:p>
    <w:p w14:paraId="5670B938" w14:textId="414C329F" w:rsidR="00ED2B6C" w:rsidRPr="008A4C01" w:rsidRDefault="00ED2B6C" w:rsidP="008A4C01">
      <w:pPr>
        <w:pStyle w:val="Observation"/>
        <w:ind w:left="1701" w:hanging="1701"/>
      </w:pPr>
      <w:bookmarkStart w:id="41" w:name="_Toc68622596"/>
      <w:r w:rsidRPr="008A4C01">
        <w:t xml:space="preserve">The overhead introduced by the multi-bit coordination message is </w:t>
      </w:r>
      <w:r w:rsidR="000406A5" w:rsidRPr="008A4C01">
        <w:t>extremely high when compared with the 1-bit coordination solution, making the multi-bit coordination not feasible for groupcast or broadcast scenarios.</w:t>
      </w:r>
      <w:bookmarkEnd w:id="41"/>
    </w:p>
    <w:p w14:paraId="00305290" w14:textId="0FE22A32" w:rsidR="00ED2B6C" w:rsidRPr="008A4C01" w:rsidRDefault="00ED2B6C">
      <w:pPr>
        <w:jc w:val="both"/>
        <w:rPr>
          <w:sz w:val="22"/>
          <w:szCs w:val="22"/>
          <w:lang w:val="en-US"/>
        </w:rPr>
      </w:pPr>
    </w:p>
    <w:p w14:paraId="6550C8D5" w14:textId="680C5493" w:rsidR="00B90054" w:rsidRDefault="0050333F" w:rsidP="005D4A20">
      <w:pPr>
        <w:pStyle w:val="Heading1"/>
        <w:ind w:left="0" w:firstLine="0"/>
        <w:rPr>
          <w:lang w:eastAsia="en-GB"/>
        </w:rPr>
      </w:pPr>
      <w:r>
        <w:rPr>
          <w:lang w:eastAsia="en-GB"/>
        </w:rPr>
        <w:t>5</w:t>
      </w:r>
      <w:r w:rsidR="00B90054" w:rsidRPr="00B90054">
        <w:rPr>
          <w:lang w:eastAsia="en-GB"/>
        </w:rPr>
        <w:t xml:space="preserve"> </w:t>
      </w:r>
      <w:r w:rsidR="00B90054">
        <w:rPr>
          <w:lang w:eastAsia="en-GB"/>
        </w:rPr>
        <w:tab/>
        <w:t xml:space="preserve">Summary </w:t>
      </w:r>
    </w:p>
    <w:p w14:paraId="6735711D" w14:textId="7DEDDF51" w:rsidR="00B90054" w:rsidRDefault="00FA5B43" w:rsidP="00B90054">
      <w:pPr>
        <w:jc w:val="both"/>
      </w:pPr>
      <w:r w:rsidDel="00266E9F">
        <w:rPr>
          <w:lang w:eastAsia="en-GB"/>
        </w:rPr>
        <w:t>The discussion in the preceding sections</w:t>
      </w:r>
      <w:r w:rsidR="006E235D" w:rsidDel="00266E9F">
        <w:rPr>
          <w:lang w:eastAsia="en-GB"/>
        </w:rPr>
        <w:t xml:space="preserve"> leads to the identification of </w:t>
      </w:r>
      <w:r w:rsidR="0097273F" w:rsidDel="00266E9F">
        <w:rPr>
          <w:lang w:eastAsia="en-GB"/>
        </w:rPr>
        <w:t>the t</w:t>
      </w:r>
      <w:r w:rsidR="006E235D" w:rsidDel="00266E9F">
        <w:rPr>
          <w:lang w:eastAsia="en-GB"/>
        </w:rPr>
        <w:t xml:space="preserve">wo alternative </w:t>
      </w:r>
      <w:r w:rsidR="0097273F" w:rsidDel="00266E9F">
        <w:rPr>
          <w:lang w:eastAsia="en-GB"/>
        </w:rPr>
        <w:t xml:space="preserve">schemes for inter-UE coordination </w:t>
      </w:r>
      <w:r w:rsidR="003A569C" w:rsidDel="00266E9F">
        <w:t xml:space="preserve">in </w:t>
      </w:r>
      <w:r w:rsidR="007F17A9">
        <w:fldChar w:fldCharType="begin"/>
      </w:r>
      <w:r w:rsidR="007F17A9">
        <w:instrText xml:space="preserve"> REF _Ref61884021 \h </w:instrText>
      </w:r>
      <w:r w:rsidR="007F17A9">
        <w:fldChar w:fldCharType="separate"/>
      </w:r>
      <w:r w:rsidR="0074564D" w:rsidDel="00266E9F">
        <w:t xml:space="preserve">Table </w:t>
      </w:r>
      <w:r w:rsidR="0074564D">
        <w:rPr>
          <w:noProof/>
        </w:rPr>
        <w:t>3</w:t>
      </w:r>
      <w:r w:rsidR="007F17A9">
        <w:fldChar w:fldCharType="end"/>
      </w:r>
      <w:r w:rsidR="00B90054">
        <w:t>.</w:t>
      </w:r>
    </w:p>
    <w:p w14:paraId="0841484B" w14:textId="46E86B5F" w:rsidR="00A9015E" w:rsidDel="00266E9F" w:rsidRDefault="00A9015E" w:rsidP="00B90054">
      <w:pPr>
        <w:pStyle w:val="Caption"/>
        <w:keepNext/>
        <w:jc w:val="center"/>
      </w:pPr>
      <w:bookmarkStart w:id="42" w:name="_Ref61884021"/>
      <w:r w:rsidDel="00266E9F">
        <w:t xml:space="preserve">Table </w:t>
      </w:r>
      <w:r w:rsidDel="00266E9F">
        <w:fldChar w:fldCharType="begin"/>
      </w:r>
      <w:r w:rsidDel="00266E9F">
        <w:instrText xml:space="preserve"> SEQ Table \* ARABIC </w:instrText>
      </w:r>
      <w:r w:rsidDel="00266E9F">
        <w:fldChar w:fldCharType="separate"/>
      </w:r>
      <w:r w:rsidR="0074564D">
        <w:rPr>
          <w:noProof/>
        </w:rPr>
        <w:t>3</w:t>
      </w:r>
      <w:r w:rsidDel="00266E9F">
        <w:fldChar w:fldCharType="end"/>
      </w:r>
      <w:bookmarkEnd w:id="42"/>
      <w:r w:rsidR="00247856" w:rsidDel="00266E9F">
        <w:t>. Components and applicability of the alternative inter-UE coordination schemes.</w:t>
      </w:r>
    </w:p>
    <w:tbl>
      <w:tblPr>
        <w:tblStyle w:val="TableGrid"/>
        <w:tblW w:w="9782" w:type="dxa"/>
        <w:jc w:val="center"/>
        <w:tblLook w:val="04A0" w:firstRow="1" w:lastRow="0" w:firstColumn="1" w:lastColumn="0" w:noHBand="0" w:noVBand="1"/>
      </w:tblPr>
      <w:tblGrid>
        <w:gridCol w:w="1501"/>
        <w:gridCol w:w="1017"/>
        <w:gridCol w:w="2018"/>
        <w:gridCol w:w="1607"/>
        <w:gridCol w:w="1503"/>
        <w:gridCol w:w="602"/>
        <w:gridCol w:w="924"/>
        <w:gridCol w:w="610"/>
      </w:tblGrid>
      <w:tr w:rsidR="00565CBC" w:rsidDel="00266E9F" w14:paraId="1E226222" w14:textId="77777777" w:rsidTr="00322DDB">
        <w:trPr>
          <w:jc w:val="center"/>
        </w:trPr>
        <w:tc>
          <w:tcPr>
            <w:tcW w:w="1555" w:type="dxa"/>
            <w:vMerge w:val="restart"/>
          </w:tcPr>
          <w:p w14:paraId="4B7F2828" w14:textId="77777777" w:rsidR="0070163C" w:rsidDel="00266E9F" w:rsidRDefault="0070163C" w:rsidP="00A07196">
            <w:pPr>
              <w:jc w:val="center"/>
              <w:rPr>
                <w:b/>
                <w:bCs/>
                <w:lang w:eastAsia="en-GB"/>
              </w:rPr>
            </w:pPr>
            <w:r w:rsidDel="00266E9F">
              <w:rPr>
                <w:b/>
                <w:bCs/>
                <w:lang w:eastAsia="en-GB"/>
              </w:rPr>
              <w:t>(Scheme)</w:t>
            </w:r>
          </w:p>
          <w:p w14:paraId="6834683C" w14:textId="77777777" w:rsidR="00565CBC" w:rsidDel="00266E9F" w:rsidRDefault="0070163C" w:rsidP="00A07196">
            <w:pPr>
              <w:jc w:val="center"/>
              <w:rPr>
                <w:lang w:eastAsia="en-GB"/>
              </w:rPr>
            </w:pPr>
            <w:r w:rsidRPr="00EE1746" w:rsidDel="00266E9F">
              <w:rPr>
                <w:b/>
                <w:lang w:eastAsia="en-GB"/>
              </w:rPr>
              <w:t>Message size</w:t>
            </w:r>
          </w:p>
        </w:tc>
        <w:tc>
          <w:tcPr>
            <w:tcW w:w="708" w:type="dxa"/>
            <w:vMerge w:val="restart"/>
            <w:vAlign w:val="bottom"/>
          </w:tcPr>
          <w:p w14:paraId="3D8FC09B" w14:textId="77777777" w:rsidR="00565CBC" w:rsidDel="00266E9F" w:rsidRDefault="0070163C" w:rsidP="00A07196">
            <w:pPr>
              <w:jc w:val="center"/>
              <w:rPr>
                <w:lang w:eastAsia="en-GB"/>
              </w:rPr>
            </w:pPr>
            <w:r w:rsidDel="00266E9F">
              <w:rPr>
                <w:b/>
                <w:bCs/>
                <w:lang w:eastAsia="en-GB"/>
              </w:rPr>
              <w:t>Trigger</w:t>
            </w:r>
          </w:p>
        </w:tc>
        <w:tc>
          <w:tcPr>
            <w:tcW w:w="2112" w:type="dxa"/>
            <w:vMerge w:val="restart"/>
            <w:vAlign w:val="bottom"/>
          </w:tcPr>
          <w:p w14:paraId="4EDCC8FC" w14:textId="77777777" w:rsidR="00565CBC" w:rsidDel="00266E9F" w:rsidRDefault="00565CBC" w:rsidP="00A07196">
            <w:pPr>
              <w:jc w:val="center"/>
              <w:rPr>
                <w:lang w:eastAsia="en-GB"/>
              </w:rPr>
            </w:pPr>
            <w:r w:rsidRPr="00EE1746" w:rsidDel="00266E9F">
              <w:rPr>
                <w:b/>
                <w:lang w:eastAsia="en-GB"/>
              </w:rPr>
              <w:t xml:space="preserve">RA </w:t>
            </w:r>
            <w:r w:rsidR="00792281" w:rsidDel="00266E9F">
              <w:rPr>
                <w:b/>
                <w:bCs/>
                <w:lang w:eastAsia="en-GB"/>
              </w:rPr>
              <w:t>impact</w:t>
            </w:r>
          </w:p>
        </w:tc>
        <w:tc>
          <w:tcPr>
            <w:tcW w:w="3246" w:type="dxa"/>
            <w:gridSpan w:val="2"/>
          </w:tcPr>
          <w:p w14:paraId="07173AC0" w14:textId="77777777" w:rsidR="00565CBC" w:rsidDel="00266E9F" w:rsidRDefault="00565CBC" w:rsidP="00A07196">
            <w:pPr>
              <w:jc w:val="center"/>
              <w:rPr>
                <w:lang w:eastAsia="en-GB"/>
              </w:rPr>
            </w:pPr>
            <w:r w:rsidDel="00266E9F">
              <w:rPr>
                <w:b/>
                <w:bCs/>
                <w:lang w:eastAsia="en-GB"/>
              </w:rPr>
              <w:t>Signa</w:t>
            </w:r>
            <w:r w:rsidR="00D40D67" w:rsidDel="00266E9F">
              <w:rPr>
                <w:b/>
                <w:bCs/>
                <w:lang w:eastAsia="en-GB"/>
              </w:rPr>
              <w:t>l</w:t>
            </w:r>
            <w:r w:rsidDel="00266E9F">
              <w:rPr>
                <w:b/>
                <w:bCs/>
                <w:lang w:eastAsia="en-GB"/>
              </w:rPr>
              <w:t>ling</w:t>
            </w:r>
          </w:p>
        </w:tc>
        <w:tc>
          <w:tcPr>
            <w:tcW w:w="2161" w:type="dxa"/>
            <w:gridSpan w:val="3"/>
          </w:tcPr>
          <w:p w14:paraId="21358B01" w14:textId="77777777" w:rsidR="00565CBC" w:rsidRPr="00EE1746" w:rsidDel="00266E9F" w:rsidRDefault="00565CBC" w:rsidP="00A07196">
            <w:pPr>
              <w:jc w:val="center"/>
              <w:rPr>
                <w:b/>
                <w:lang w:eastAsia="en-GB"/>
              </w:rPr>
            </w:pPr>
            <w:r w:rsidRPr="00EE1746" w:rsidDel="00266E9F">
              <w:rPr>
                <w:b/>
                <w:lang w:eastAsia="en-GB"/>
              </w:rPr>
              <w:t>Applicable cast modes</w:t>
            </w:r>
          </w:p>
        </w:tc>
      </w:tr>
      <w:tr w:rsidR="00565CBC" w:rsidDel="00266E9F" w14:paraId="00300904" w14:textId="77777777" w:rsidTr="00322DDB">
        <w:trPr>
          <w:jc w:val="center"/>
        </w:trPr>
        <w:tc>
          <w:tcPr>
            <w:tcW w:w="1555" w:type="dxa"/>
            <w:vMerge/>
          </w:tcPr>
          <w:p w14:paraId="281B71BE" w14:textId="77777777" w:rsidR="00565CBC" w:rsidRPr="00B52DB3" w:rsidDel="00266E9F" w:rsidRDefault="00565CBC" w:rsidP="00A07196">
            <w:pPr>
              <w:jc w:val="center"/>
              <w:rPr>
                <w:b/>
                <w:lang w:eastAsia="en-GB"/>
              </w:rPr>
            </w:pPr>
          </w:p>
        </w:tc>
        <w:tc>
          <w:tcPr>
            <w:tcW w:w="708" w:type="dxa"/>
            <w:vMerge/>
          </w:tcPr>
          <w:p w14:paraId="3FE75320" w14:textId="77777777" w:rsidR="00565CBC" w:rsidRPr="00EE1746" w:rsidDel="00266E9F" w:rsidRDefault="00565CBC" w:rsidP="00A07196">
            <w:pPr>
              <w:jc w:val="center"/>
              <w:rPr>
                <w:b/>
                <w:lang w:eastAsia="en-GB"/>
              </w:rPr>
            </w:pPr>
          </w:p>
        </w:tc>
        <w:tc>
          <w:tcPr>
            <w:tcW w:w="2112" w:type="dxa"/>
            <w:vMerge/>
          </w:tcPr>
          <w:p w14:paraId="286CC8F2" w14:textId="77777777" w:rsidR="00565CBC" w:rsidRPr="00EE1746" w:rsidDel="00266E9F" w:rsidRDefault="00565CBC" w:rsidP="00A07196">
            <w:pPr>
              <w:jc w:val="center"/>
              <w:rPr>
                <w:b/>
                <w:lang w:eastAsia="en-GB"/>
              </w:rPr>
            </w:pPr>
          </w:p>
        </w:tc>
        <w:tc>
          <w:tcPr>
            <w:tcW w:w="1680" w:type="dxa"/>
          </w:tcPr>
          <w:p w14:paraId="7065A8FA" w14:textId="77777777" w:rsidR="00565CBC" w:rsidDel="00266E9F" w:rsidRDefault="00565CBC" w:rsidP="00A07196">
            <w:pPr>
              <w:jc w:val="center"/>
              <w:rPr>
                <w:b/>
                <w:bCs/>
                <w:lang w:eastAsia="en-GB"/>
              </w:rPr>
            </w:pPr>
            <w:r w:rsidDel="00266E9F">
              <w:rPr>
                <w:b/>
                <w:bCs/>
                <w:lang w:eastAsia="en-GB"/>
              </w:rPr>
              <w:t xml:space="preserve">Enquiry </w:t>
            </w:r>
          </w:p>
        </w:tc>
        <w:tc>
          <w:tcPr>
            <w:tcW w:w="1566" w:type="dxa"/>
          </w:tcPr>
          <w:p w14:paraId="07108073" w14:textId="77777777" w:rsidR="00565CBC" w:rsidRPr="00EE1746" w:rsidDel="00266E9F" w:rsidRDefault="00565CBC" w:rsidP="00A07196">
            <w:pPr>
              <w:jc w:val="center"/>
              <w:rPr>
                <w:b/>
                <w:lang w:eastAsia="en-GB"/>
              </w:rPr>
            </w:pPr>
            <w:r w:rsidDel="00266E9F">
              <w:rPr>
                <w:b/>
                <w:bCs/>
                <w:lang w:eastAsia="en-GB"/>
              </w:rPr>
              <w:t>Coord. message</w:t>
            </w:r>
          </w:p>
        </w:tc>
        <w:tc>
          <w:tcPr>
            <w:tcW w:w="610" w:type="dxa"/>
          </w:tcPr>
          <w:p w14:paraId="1F1C788C" w14:textId="77777777" w:rsidR="00565CBC" w:rsidRPr="00EE1746" w:rsidDel="00266E9F" w:rsidRDefault="00565CBC" w:rsidP="00A07196">
            <w:pPr>
              <w:jc w:val="center"/>
              <w:rPr>
                <w:b/>
                <w:lang w:eastAsia="en-GB"/>
              </w:rPr>
            </w:pPr>
            <w:r w:rsidRPr="00EE1746" w:rsidDel="00266E9F">
              <w:rPr>
                <w:b/>
                <w:lang w:eastAsia="en-GB"/>
              </w:rPr>
              <w:t>UC</w:t>
            </w:r>
          </w:p>
        </w:tc>
        <w:tc>
          <w:tcPr>
            <w:tcW w:w="932" w:type="dxa"/>
          </w:tcPr>
          <w:p w14:paraId="22495240" w14:textId="77777777" w:rsidR="00565CBC" w:rsidRPr="00EE1746" w:rsidDel="00266E9F" w:rsidRDefault="00565CBC" w:rsidP="00A07196">
            <w:pPr>
              <w:jc w:val="center"/>
              <w:rPr>
                <w:b/>
                <w:lang w:eastAsia="en-GB"/>
              </w:rPr>
            </w:pPr>
            <w:r w:rsidRPr="00EE1746" w:rsidDel="00266E9F">
              <w:rPr>
                <w:b/>
                <w:lang w:eastAsia="en-GB"/>
              </w:rPr>
              <w:t>GC</w:t>
            </w:r>
          </w:p>
        </w:tc>
        <w:tc>
          <w:tcPr>
            <w:tcW w:w="619" w:type="dxa"/>
          </w:tcPr>
          <w:p w14:paraId="71E52E59" w14:textId="77777777" w:rsidR="00565CBC" w:rsidRPr="00EE1746" w:rsidDel="00266E9F" w:rsidRDefault="00565CBC" w:rsidP="00A07196">
            <w:pPr>
              <w:jc w:val="center"/>
              <w:rPr>
                <w:b/>
                <w:lang w:eastAsia="en-GB"/>
              </w:rPr>
            </w:pPr>
            <w:r w:rsidRPr="00EE1746" w:rsidDel="00266E9F">
              <w:rPr>
                <w:b/>
                <w:lang w:eastAsia="en-GB"/>
              </w:rPr>
              <w:t>BC</w:t>
            </w:r>
          </w:p>
        </w:tc>
      </w:tr>
      <w:tr w:rsidR="009C76B0" w:rsidDel="00266E9F" w14:paraId="78DE5EE1" w14:textId="77777777" w:rsidTr="00322DDB">
        <w:trPr>
          <w:jc w:val="center"/>
        </w:trPr>
        <w:tc>
          <w:tcPr>
            <w:tcW w:w="1555" w:type="dxa"/>
          </w:tcPr>
          <w:p w14:paraId="4DD69B85" w14:textId="18BF25D1" w:rsidR="009C76B0" w:rsidRPr="00EE1746" w:rsidDel="00266E9F" w:rsidRDefault="0096299A" w:rsidP="00A07196">
            <w:pPr>
              <w:rPr>
                <w:b/>
                <w:lang w:eastAsia="en-GB"/>
              </w:rPr>
            </w:pPr>
            <w:r>
              <w:rPr>
                <w:b/>
                <w:lang w:eastAsia="en-GB"/>
              </w:rPr>
              <w:t>1-</w:t>
            </w:r>
            <w:r w:rsidR="0070163C" w:rsidDel="00266E9F">
              <w:rPr>
                <w:b/>
                <w:bCs/>
                <w:lang w:eastAsia="en-GB"/>
              </w:rPr>
              <w:t>bit</w:t>
            </w:r>
          </w:p>
        </w:tc>
        <w:tc>
          <w:tcPr>
            <w:tcW w:w="708" w:type="dxa"/>
          </w:tcPr>
          <w:p w14:paraId="3D191895" w14:textId="77777777" w:rsidR="009C76B0" w:rsidDel="00266E9F" w:rsidRDefault="00D442C6" w:rsidP="00A07196">
            <w:pPr>
              <w:jc w:val="center"/>
              <w:rPr>
                <w:lang w:eastAsia="en-GB"/>
              </w:rPr>
            </w:pPr>
            <w:r w:rsidDel="00266E9F">
              <w:rPr>
                <w:lang w:eastAsia="en-GB"/>
              </w:rPr>
              <w:t>C</w:t>
            </w:r>
            <w:r w:rsidR="0070163C" w:rsidDel="00266E9F">
              <w:rPr>
                <w:lang w:eastAsia="en-GB"/>
              </w:rPr>
              <w:t>ondition</w:t>
            </w:r>
          </w:p>
        </w:tc>
        <w:tc>
          <w:tcPr>
            <w:tcW w:w="2112" w:type="dxa"/>
          </w:tcPr>
          <w:p w14:paraId="06D0D723" w14:textId="77777777" w:rsidR="009C76B0" w:rsidDel="00266E9F" w:rsidRDefault="009C76B0" w:rsidP="00A07196">
            <w:pPr>
              <w:jc w:val="center"/>
              <w:rPr>
                <w:lang w:eastAsia="en-GB"/>
              </w:rPr>
            </w:pPr>
            <w:r w:rsidDel="00266E9F">
              <w:rPr>
                <w:lang w:eastAsia="en-GB"/>
              </w:rPr>
              <w:t>Reselection trigger</w:t>
            </w:r>
          </w:p>
        </w:tc>
        <w:tc>
          <w:tcPr>
            <w:tcW w:w="1680" w:type="dxa"/>
          </w:tcPr>
          <w:p w14:paraId="14DA0660" w14:textId="77777777" w:rsidR="009C76B0" w:rsidDel="00266E9F" w:rsidRDefault="00D442C6" w:rsidP="00A07196">
            <w:pPr>
              <w:jc w:val="center"/>
              <w:rPr>
                <w:lang w:eastAsia="en-GB"/>
              </w:rPr>
            </w:pPr>
            <w:r w:rsidDel="00266E9F">
              <w:rPr>
                <w:lang w:eastAsia="en-GB"/>
              </w:rPr>
              <w:t>N/A</w:t>
            </w:r>
          </w:p>
        </w:tc>
        <w:tc>
          <w:tcPr>
            <w:tcW w:w="1566" w:type="dxa"/>
          </w:tcPr>
          <w:p w14:paraId="0B334E3F" w14:textId="550CE3D2" w:rsidR="009C76B0" w:rsidDel="00266E9F" w:rsidRDefault="009C76B0" w:rsidP="00A07196">
            <w:pPr>
              <w:jc w:val="center"/>
              <w:rPr>
                <w:lang w:eastAsia="en-GB"/>
              </w:rPr>
            </w:pPr>
            <w:r w:rsidDel="00266E9F">
              <w:rPr>
                <w:lang w:eastAsia="en-GB"/>
              </w:rPr>
              <w:t>P</w:t>
            </w:r>
            <w:r w:rsidR="00617770" w:rsidDel="00266E9F">
              <w:rPr>
                <w:lang w:eastAsia="en-GB"/>
              </w:rPr>
              <w:t>SFCH</w:t>
            </w:r>
          </w:p>
        </w:tc>
        <w:tc>
          <w:tcPr>
            <w:tcW w:w="610" w:type="dxa"/>
          </w:tcPr>
          <w:p w14:paraId="4A4D714C" w14:textId="77777777" w:rsidR="009C76B0" w:rsidDel="00266E9F" w:rsidRDefault="009C76B0" w:rsidP="00A07196">
            <w:pPr>
              <w:jc w:val="center"/>
              <w:rPr>
                <w:lang w:eastAsia="en-GB"/>
              </w:rPr>
            </w:pPr>
            <w:r w:rsidDel="00266E9F">
              <w:rPr>
                <w:lang w:eastAsia="en-GB"/>
              </w:rPr>
              <w:t>Yes</w:t>
            </w:r>
          </w:p>
        </w:tc>
        <w:tc>
          <w:tcPr>
            <w:tcW w:w="932" w:type="dxa"/>
          </w:tcPr>
          <w:p w14:paraId="1800431C" w14:textId="77777777" w:rsidR="009C76B0" w:rsidDel="00266E9F" w:rsidRDefault="009C76B0" w:rsidP="00A07196">
            <w:pPr>
              <w:jc w:val="center"/>
              <w:rPr>
                <w:lang w:eastAsia="en-GB"/>
              </w:rPr>
            </w:pPr>
            <w:r w:rsidDel="00266E9F">
              <w:rPr>
                <w:lang w:eastAsia="en-GB"/>
              </w:rPr>
              <w:t>Yes</w:t>
            </w:r>
          </w:p>
        </w:tc>
        <w:tc>
          <w:tcPr>
            <w:tcW w:w="619" w:type="dxa"/>
          </w:tcPr>
          <w:p w14:paraId="5D1B3C1F" w14:textId="77777777" w:rsidR="009C76B0" w:rsidDel="00266E9F" w:rsidRDefault="009C76B0" w:rsidP="00A07196">
            <w:pPr>
              <w:jc w:val="center"/>
              <w:rPr>
                <w:lang w:eastAsia="en-GB"/>
              </w:rPr>
            </w:pPr>
            <w:r w:rsidDel="00266E9F">
              <w:rPr>
                <w:lang w:eastAsia="en-GB"/>
              </w:rPr>
              <w:t>Yes</w:t>
            </w:r>
          </w:p>
        </w:tc>
      </w:tr>
      <w:tr w:rsidR="00617770" w:rsidDel="00266E9F" w14:paraId="17A8A7BA" w14:textId="77777777" w:rsidTr="00322DDB">
        <w:trPr>
          <w:jc w:val="center"/>
        </w:trPr>
        <w:tc>
          <w:tcPr>
            <w:tcW w:w="1555" w:type="dxa"/>
          </w:tcPr>
          <w:p w14:paraId="05EAD3FB" w14:textId="77777777" w:rsidR="00617770" w:rsidRPr="00EE1746" w:rsidDel="00266E9F" w:rsidRDefault="0070163C" w:rsidP="00A07196">
            <w:pPr>
              <w:rPr>
                <w:b/>
                <w:lang w:eastAsia="en-GB"/>
              </w:rPr>
            </w:pPr>
            <w:r w:rsidDel="00266E9F">
              <w:rPr>
                <w:b/>
                <w:bCs/>
                <w:lang w:eastAsia="en-GB"/>
              </w:rPr>
              <w:t>Multiple bits</w:t>
            </w:r>
          </w:p>
        </w:tc>
        <w:tc>
          <w:tcPr>
            <w:tcW w:w="708" w:type="dxa"/>
          </w:tcPr>
          <w:p w14:paraId="1CD2E993" w14:textId="77777777" w:rsidR="00617770" w:rsidDel="00266E9F" w:rsidRDefault="0070163C" w:rsidP="00A07196">
            <w:pPr>
              <w:jc w:val="center"/>
              <w:rPr>
                <w:lang w:eastAsia="en-GB"/>
              </w:rPr>
            </w:pPr>
            <w:r w:rsidDel="00266E9F">
              <w:rPr>
                <w:lang w:eastAsia="en-GB"/>
              </w:rPr>
              <w:t>Enquiry</w:t>
            </w:r>
          </w:p>
        </w:tc>
        <w:tc>
          <w:tcPr>
            <w:tcW w:w="2112" w:type="dxa"/>
          </w:tcPr>
          <w:p w14:paraId="62577861" w14:textId="77777777" w:rsidR="00617770" w:rsidDel="00266E9F" w:rsidRDefault="00617770" w:rsidP="00A07196">
            <w:pPr>
              <w:jc w:val="center"/>
              <w:rPr>
                <w:lang w:eastAsia="en-GB"/>
              </w:rPr>
            </w:pPr>
            <w:r w:rsidDel="00266E9F">
              <w:rPr>
                <w:lang w:eastAsia="en-GB"/>
              </w:rPr>
              <w:t>Input to sensing</w:t>
            </w:r>
          </w:p>
        </w:tc>
        <w:tc>
          <w:tcPr>
            <w:tcW w:w="1680" w:type="dxa"/>
          </w:tcPr>
          <w:p w14:paraId="50B2021F" w14:textId="77777777" w:rsidR="00617770" w:rsidDel="00266E9F" w:rsidRDefault="00617770" w:rsidP="00A07196">
            <w:pPr>
              <w:jc w:val="center"/>
              <w:rPr>
                <w:lang w:eastAsia="en-GB"/>
              </w:rPr>
            </w:pPr>
            <w:r w:rsidDel="00266E9F">
              <w:rPr>
                <w:lang w:eastAsia="en-GB"/>
              </w:rPr>
              <w:t>SCI</w:t>
            </w:r>
          </w:p>
        </w:tc>
        <w:tc>
          <w:tcPr>
            <w:tcW w:w="1566" w:type="dxa"/>
          </w:tcPr>
          <w:p w14:paraId="580833C8" w14:textId="77777777" w:rsidR="00617770" w:rsidDel="00266E9F" w:rsidRDefault="00617770" w:rsidP="00A07196">
            <w:pPr>
              <w:jc w:val="center"/>
              <w:rPr>
                <w:lang w:eastAsia="en-GB"/>
              </w:rPr>
            </w:pPr>
            <w:r w:rsidDel="00266E9F">
              <w:rPr>
                <w:lang w:eastAsia="en-GB"/>
              </w:rPr>
              <w:t>Higher layer</w:t>
            </w:r>
          </w:p>
        </w:tc>
        <w:tc>
          <w:tcPr>
            <w:tcW w:w="610" w:type="dxa"/>
          </w:tcPr>
          <w:p w14:paraId="4DB7554C" w14:textId="77777777" w:rsidR="00617770" w:rsidDel="00266E9F" w:rsidRDefault="00617770" w:rsidP="00A07196">
            <w:pPr>
              <w:jc w:val="center"/>
              <w:rPr>
                <w:lang w:eastAsia="en-GB"/>
              </w:rPr>
            </w:pPr>
            <w:r w:rsidDel="00266E9F">
              <w:rPr>
                <w:lang w:eastAsia="en-GB"/>
              </w:rPr>
              <w:t>Yes</w:t>
            </w:r>
          </w:p>
        </w:tc>
        <w:tc>
          <w:tcPr>
            <w:tcW w:w="932" w:type="dxa"/>
          </w:tcPr>
          <w:p w14:paraId="0D50360E" w14:textId="77777777" w:rsidR="00617770" w:rsidDel="00266E9F" w:rsidRDefault="00617770" w:rsidP="00A07196">
            <w:pPr>
              <w:jc w:val="center"/>
              <w:rPr>
                <w:lang w:eastAsia="en-GB"/>
              </w:rPr>
            </w:pPr>
            <w:r w:rsidDel="00266E9F">
              <w:rPr>
                <w:lang w:eastAsia="en-GB"/>
              </w:rPr>
              <w:t>Limited</w:t>
            </w:r>
          </w:p>
        </w:tc>
        <w:tc>
          <w:tcPr>
            <w:tcW w:w="619" w:type="dxa"/>
          </w:tcPr>
          <w:p w14:paraId="59366AB6" w14:textId="77777777" w:rsidR="00617770" w:rsidDel="00266E9F" w:rsidRDefault="00617770" w:rsidP="00A07196">
            <w:pPr>
              <w:jc w:val="center"/>
              <w:rPr>
                <w:lang w:eastAsia="en-GB"/>
              </w:rPr>
            </w:pPr>
            <w:r w:rsidDel="00266E9F">
              <w:rPr>
                <w:lang w:eastAsia="en-GB"/>
              </w:rPr>
              <w:t>No</w:t>
            </w:r>
          </w:p>
        </w:tc>
      </w:tr>
    </w:tbl>
    <w:p w14:paraId="3C375BB8" w14:textId="0FB0A15D" w:rsidR="0071030C" w:rsidRPr="00A5730B" w:rsidDel="00266E9F" w:rsidRDefault="00E91B3B" w:rsidP="00B90054">
      <w:pPr>
        <w:spacing w:before="240"/>
        <w:jc w:val="both"/>
        <w:rPr>
          <w:lang w:eastAsia="en-GB"/>
        </w:rPr>
      </w:pPr>
      <w:r w:rsidDel="00266E9F">
        <w:rPr>
          <w:lang w:eastAsia="en-GB"/>
        </w:rPr>
        <w:t xml:space="preserve">Given that </w:t>
      </w:r>
      <w:r w:rsidR="000B67A3" w:rsidDel="00266E9F">
        <w:rPr>
          <w:lang w:eastAsia="en-GB"/>
        </w:rPr>
        <w:t xml:space="preserve">the </w:t>
      </w:r>
      <w:r w:rsidR="00325E05" w:rsidDel="00266E9F">
        <w:rPr>
          <w:lang w:eastAsia="en-GB"/>
        </w:rPr>
        <w:t>single-bit reselec</w:t>
      </w:r>
      <w:r w:rsidR="000C0C9A" w:rsidDel="00266E9F">
        <w:rPr>
          <w:lang w:eastAsia="en-GB"/>
        </w:rPr>
        <w:t>tion trigger is applicable to all casting modes</w:t>
      </w:r>
      <w:r w:rsidR="008B2B36" w:rsidDel="00266E9F">
        <w:rPr>
          <w:lang w:eastAsia="en-GB"/>
        </w:rPr>
        <w:t>, our proposal is to foc</w:t>
      </w:r>
      <w:r w:rsidR="00965EE6" w:rsidDel="00266E9F">
        <w:rPr>
          <w:lang w:eastAsia="en-GB"/>
        </w:rPr>
        <w:t xml:space="preserve">us the current work on it. </w:t>
      </w:r>
      <w:r w:rsidR="00A5730B">
        <w:rPr>
          <w:lang w:eastAsia="en-GB"/>
        </w:rPr>
        <w:t>Moreover, based on the signalling overhead introduced by each scheme along with the potential specification impact, it is preferable to specify as main solution the 1-bit coordination framework.</w:t>
      </w:r>
    </w:p>
    <w:p w14:paraId="113E2F36" w14:textId="42E539C3" w:rsidR="003A0EE4" w:rsidRDefault="003A0EE4" w:rsidP="00B90054">
      <w:pPr>
        <w:pStyle w:val="Proposal"/>
      </w:pPr>
      <w:bookmarkStart w:id="43" w:name="_Toc68622599"/>
      <w:r>
        <w:t>Inter-UE coordination using 1-bit messages is supported for unicast, groupcast, and broadcast and for periodic and aperiodic traffic.</w:t>
      </w:r>
      <w:bookmarkEnd w:id="43"/>
    </w:p>
    <w:p w14:paraId="7AAB6C1D" w14:textId="422C3F25" w:rsidR="000143AA" w:rsidRPr="002F10A5" w:rsidRDefault="000143AA" w:rsidP="000143AA">
      <w:pPr>
        <w:pStyle w:val="Proposal"/>
      </w:pPr>
      <w:bookmarkStart w:id="44" w:name="_Toc68622600"/>
      <w:r w:rsidRPr="002F10A5">
        <w:t>RAN1 to support the specification of inter-UE coordination using 1-bit messages:</w:t>
      </w:r>
      <w:bookmarkEnd w:id="44"/>
    </w:p>
    <w:p w14:paraId="1D5F9CFB" w14:textId="77777777" w:rsidR="00B95B6D" w:rsidRPr="00710CE6" w:rsidDel="00266E9F" w:rsidRDefault="00B95B6D" w:rsidP="00840DCC">
      <w:pPr>
        <w:pStyle w:val="Proposal"/>
        <w:numPr>
          <w:ilvl w:val="0"/>
          <w:numId w:val="17"/>
        </w:numPr>
        <w:rPr>
          <w:bCs w:val="0"/>
        </w:rPr>
      </w:pPr>
      <w:bookmarkStart w:id="45" w:name="_Toc68622601"/>
      <w:r w:rsidRPr="002F10A5" w:rsidDel="00266E9F">
        <w:t xml:space="preserve">UE-A sends the inter-UE coordination message to UE-B whenever it detects a </w:t>
      </w:r>
      <w:r w:rsidRPr="00710CE6" w:rsidDel="00266E9F">
        <w:rPr>
          <w:bCs w:val="0"/>
        </w:rPr>
        <w:t>collision concerning a reservation made by UE-B.</w:t>
      </w:r>
      <w:bookmarkEnd w:id="45"/>
    </w:p>
    <w:p w14:paraId="78161A2E" w14:textId="7D5C86BE" w:rsidR="00B95B6D" w:rsidRPr="002F10A5" w:rsidDel="00266E9F" w:rsidRDefault="00B95B6D" w:rsidP="00840DCC">
      <w:pPr>
        <w:pStyle w:val="Proposal"/>
        <w:numPr>
          <w:ilvl w:val="0"/>
          <w:numId w:val="17"/>
        </w:numPr>
        <w:rPr>
          <w:b w:val="0"/>
        </w:rPr>
      </w:pPr>
      <w:bookmarkStart w:id="46" w:name="_Toc68622602"/>
      <w:r w:rsidRPr="002F10A5" w:rsidDel="00266E9F">
        <w:t xml:space="preserve">The </w:t>
      </w:r>
      <w:r w:rsidRPr="00710CE6" w:rsidDel="00266E9F">
        <w:rPr>
          <w:bCs w:val="0"/>
        </w:rPr>
        <w:t>coordination message is transmitted using</w:t>
      </w:r>
      <w:r w:rsidDel="00266E9F">
        <w:t xml:space="preserve"> </w:t>
      </w:r>
      <w:r w:rsidRPr="00710CE6" w:rsidDel="00266E9F">
        <w:rPr>
          <w:bCs w:val="0"/>
        </w:rPr>
        <w:t>PSFCH</w:t>
      </w:r>
      <w:r w:rsidDel="00266E9F">
        <w:t xml:space="preserve"> </w:t>
      </w:r>
      <w:r w:rsidRPr="00710CE6" w:rsidDel="00266E9F">
        <w:rPr>
          <w:bCs w:val="0"/>
        </w:rPr>
        <w:t>channel (i.e., sequence based).</w:t>
      </w:r>
      <w:bookmarkEnd w:id="46"/>
    </w:p>
    <w:p w14:paraId="02F73E1E" w14:textId="77777777" w:rsidR="00B95B6D" w:rsidRPr="002F10A5" w:rsidDel="00266E9F" w:rsidRDefault="00B95B6D" w:rsidP="00840DCC">
      <w:pPr>
        <w:pStyle w:val="Proposal"/>
        <w:numPr>
          <w:ilvl w:val="1"/>
          <w:numId w:val="17"/>
        </w:numPr>
        <w:rPr>
          <w:b w:val="0"/>
        </w:rPr>
      </w:pPr>
      <w:bookmarkStart w:id="47" w:name="_Toc68622603"/>
      <w:r w:rsidRPr="002F10A5" w:rsidDel="00266E9F">
        <w:t>Transmissions from different users may combine in an SFN manner at the receiver.</w:t>
      </w:r>
      <w:bookmarkEnd w:id="47"/>
    </w:p>
    <w:p w14:paraId="6216AB7C" w14:textId="77777777" w:rsidR="00B95B6D" w:rsidDel="00266E9F" w:rsidRDefault="003A6029" w:rsidP="00840DCC">
      <w:pPr>
        <w:pStyle w:val="Proposal"/>
        <w:numPr>
          <w:ilvl w:val="0"/>
          <w:numId w:val="17"/>
        </w:numPr>
      </w:pPr>
      <w:bookmarkStart w:id="48" w:name="_Toc68622604"/>
      <w:r w:rsidDel="00266E9F">
        <w:t>After receiving the inter-UE coordination message, UE-B drops the corresponding reservation and reselects resources.</w:t>
      </w:r>
      <w:bookmarkEnd w:id="48"/>
    </w:p>
    <w:p w14:paraId="144012CA" w14:textId="55603D73" w:rsidR="000143AA" w:rsidRDefault="000143AA" w:rsidP="002F10A5">
      <w:pPr>
        <w:pStyle w:val="Proposal"/>
      </w:pPr>
      <w:bookmarkStart w:id="49" w:name="_Toc68622605"/>
      <w:r>
        <w:t>Inter-UE coordination using 1-bit messages is also supported by Type-</w:t>
      </w:r>
      <w:r w:rsidR="006F4DC4">
        <w:t>B</w:t>
      </w:r>
      <w:r>
        <w:t xml:space="preserve"> power saving UEs.</w:t>
      </w:r>
      <w:bookmarkEnd w:id="49"/>
    </w:p>
    <w:p w14:paraId="47F95C54" w14:textId="1F0468BA" w:rsidR="00460FC6" w:rsidRPr="00CE0424" w:rsidRDefault="0050333F" w:rsidP="002F10A5">
      <w:pPr>
        <w:pStyle w:val="Heading1"/>
        <w:ind w:left="0" w:firstLine="0"/>
      </w:pPr>
      <w:r>
        <w:lastRenderedPageBreak/>
        <w:t>6</w:t>
      </w:r>
      <w:r w:rsidR="00460FC6">
        <w:tab/>
      </w:r>
      <w:r w:rsidR="00460FC6" w:rsidRPr="00CE0424">
        <w:t>Conclusion</w:t>
      </w:r>
    </w:p>
    <w:p w14:paraId="4457CD85" w14:textId="77777777" w:rsidR="00460FC6" w:rsidRDefault="00460FC6" w:rsidP="00460FC6">
      <w:pPr>
        <w:pStyle w:val="BodyText"/>
        <w:rPr>
          <w:b/>
          <w:bCs/>
        </w:rPr>
      </w:pPr>
      <w:r>
        <w:t>In the previous sections</w:t>
      </w:r>
      <w:r w:rsidRPr="00CE0424">
        <w:t xml:space="preserve"> we </w:t>
      </w:r>
      <w:r>
        <w:t>made the following observations</w:t>
      </w:r>
      <w:r w:rsidRPr="00CE0424">
        <w:t>:</w:t>
      </w:r>
      <w:r>
        <w:rPr>
          <w:b/>
          <w:bCs/>
        </w:rPr>
        <w:t xml:space="preserve"> </w:t>
      </w:r>
    </w:p>
    <w:p w14:paraId="1042366C" w14:textId="77777777" w:rsidR="003F237E"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68622572" w:history="1">
        <w:r w:rsidR="003F237E" w:rsidRPr="004866B4">
          <w:rPr>
            <w:rStyle w:val="Hyperlink"/>
            <w:noProof/>
            <w:lang w:val="en-US"/>
          </w:rPr>
          <w:t>Observation 1</w:t>
        </w:r>
        <w:r w:rsidR="003F237E">
          <w:rPr>
            <w:rFonts w:asciiTheme="minorHAnsi" w:eastAsiaTheme="minorEastAsia" w:hAnsiTheme="minorHAnsi" w:cstheme="minorBidi"/>
            <w:b w:val="0"/>
            <w:noProof/>
            <w:sz w:val="22"/>
            <w:szCs w:val="22"/>
            <w:lang w:val="en-150" w:eastAsia="en-150"/>
          </w:rPr>
          <w:tab/>
        </w:r>
        <w:r w:rsidR="003F237E" w:rsidRPr="004866B4">
          <w:rPr>
            <w:rStyle w:val="Hyperlink"/>
            <w:noProof/>
            <w:lang w:val="en-US"/>
          </w:rPr>
          <w:t xml:space="preserve">The main objective of the Inter-UE coordination mechanism is to provide an increase in reliability and latency while obtaining a feasible and beneficial solution, e.g., </w:t>
        </w:r>
        <w:r w:rsidR="003F237E" w:rsidRPr="004866B4">
          <w:rPr>
            <w:rStyle w:val="Hyperlink"/>
            <w:noProof/>
          </w:rPr>
          <w:t>limiting</w:t>
        </w:r>
        <w:r w:rsidR="003F237E" w:rsidRPr="004866B4">
          <w:rPr>
            <w:rStyle w:val="Hyperlink"/>
            <w:noProof/>
            <w:lang w:val="en-US"/>
          </w:rPr>
          <w:t xml:space="preserve"> as much as possible </w:t>
        </w:r>
        <w:r w:rsidR="003F237E" w:rsidRPr="004866B4">
          <w:rPr>
            <w:rStyle w:val="Hyperlink"/>
            <w:noProof/>
          </w:rPr>
          <w:t xml:space="preserve">the signalling </w:t>
        </w:r>
        <w:r w:rsidR="003F237E" w:rsidRPr="004866B4">
          <w:rPr>
            <w:rStyle w:val="Hyperlink"/>
            <w:noProof/>
            <w:lang w:val="en-US"/>
          </w:rPr>
          <w:t>overhead and specification impact.</w:t>
        </w:r>
      </w:hyperlink>
    </w:p>
    <w:p w14:paraId="572E9504"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73" w:history="1">
        <w:r w:rsidRPr="004866B4">
          <w:rPr>
            <w:rStyle w:val="Hyperlink"/>
            <w:noProof/>
            <w:lang w:val="en-US"/>
          </w:rPr>
          <w:t>Observation 2</w:t>
        </w:r>
        <w:r>
          <w:rPr>
            <w:rFonts w:asciiTheme="minorHAnsi" w:eastAsiaTheme="minorEastAsia" w:hAnsiTheme="minorHAnsi" w:cstheme="minorBidi"/>
            <w:b w:val="0"/>
            <w:noProof/>
            <w:sz w:val="22"/>
            <w:szCs w:val="22"/>
            <w:lang w:val="en-150" w:eastAsia="en-150"/>
          </w:rPr>
          <w:tab/>
        </w:r>
        <w:r w:rsidRPr="004866B4">
          <w:rPr>
            <w:rStyle w:val="Hyperlink"/>
            <w:noProof/>
            <w:lang w:val="en-US"/>
          </w:rPr>
          <w:t>RAN1 strives for a common inter-UE coordination scheme that benefits all unicast, groupcast and broadcast scenarios.</w:t>
        </w:r>
      </w:hyperlink>
    </w:p>
    <w:p w14:paraId="311794BE"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74" w:history="1">
        <w:r w:rsidRPr="004866B4">
          <w:rPr>
            <w:rStyle w:val="Hyperlink"/>
            <w:noProof/>
            <w:lang w:val="en-US"/>
          </w:rPr>
          <w:t>Observation 3</w:t>
        </w:r>
        <w:r>
          <w:rPr>
            <w:rFonts w:asciiTheme="minorHAnsi" w:eastAsiaTheme="minorEastAsia" w:hAnsiTheme="minorHAnsi" w:cstheme="minorBidi"/>
            <w:b w:val="0"/>
            <w:noProof/>
            <w:sz w:val="22"/>
            <w:szCs w:val="22"/>
            <w:lang w:val="en-150" w:eastAsia="en-150"/>
          </w:rPr>
          <w:tab/>
        </w:r>
        <w:r w:rsidRPr="004866B4">
          <w:rPr>
            <w:rStyle w:val="Hyperlink"/>
            <w:noProof/>
            <w:lang w:val="en-US"/>
          </w:rPr>
          <w:t>The selected Inter-UE coordination mechanism(s) should be feasible and benefit transmission reliability and latency for every traffic type, i.e. periodic and aperiodic, without introducing excessive overhead or specification impact.</w:t>
        </w:r>
      </w:hyperlink>
    </w:p>
    <w:p w14:paraId="70B21224"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75" w:history="1">
        <w:r w:rsidRPr="004866B4">
          <w:rPr>
            <w:rStyle w:val="Hyperlink"/>
            <w:noProof/>
            <w:lang w:val="en-US"/>
          </w:rPr>
          <w:t>Observation 4</w:t>
        </w:r>
        <w:r>
          <w:rPr>
            <w:rFonts w:asciiTheme="minorHAnsi" w:eastAsiaTheme="minorEastAsia" w:hAnsiTheme="minorHAnsi" w:cstheme="minorBidi"/>
            <w:b w:val="0"/>
            <w:noProof/>
            <w:sz w:val="22"/>
            <w:szCs w:val="22"/>
            <w:lang w:val="en-150" w:eastAsia="en-150"/>
          </w:rPr>
          <w:tab/>
        </w:r>
        <w:r w:rsidRPr="004866B4">
          <w:rPr>
            <w:rStyle w:val="Hyperlink"/>
            <w:noProof/>
            <w:lang w:val="en-US"/>
          </w:rPr>
          <w:t>The inter-UE coordination message format/size determines the main aspects of the inter-UE coordination framework and should be the main point to design the framework and related procedures.</w:t>
        </w:r>
      </w:hyperlink>
    </w:p>
    <w:p w14:paraId="7A6ED61A"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76" w:history="1">
        <w:r w:rsidRPr="004866B4">
          <w:rPr>
            <w:rStyle w:val="Hyperlink"/>
            <w:noProof/>
            <w:lang w:val="en-US"/>
          </w:rPr>
          <w:t>Observation 5</w:t>
        </w:r>
        <w:r>
          <w:rPr>
            <w:rFonts w:asciiTheme="minorHAnsi" w:eastAsiaTheme="minorEastAsia" w:hAnsiTheme="minorHAnsi" w:cstheme="minorBidi"/>
            <w:b w:val="0"/>
            <w:noProof/>
            <w:sz w:val="22"/>
            <w:szCs w:val="22"/>
            <w:lang w:val="en-150" w:eastAsia="en-150"/>
          </w:rPr>
          <w:tab/>
        </w:r>
        <w:r w:rsidRPr="004866B4">
          <w:rPr>
            <w:rStyle w:val="Hyperlink"/>
            <w:noProof/>
            <w:lang w:val="en-US"/>
          </w:rPr>
          <w:t>Type B and Type C inter-UE coordination mechanism consist of 1-bit inter-UE coordination message format.</w:t>
        </w:r>
      </w:hyperlink>
    </w:p>
    <w:p w14:paraId="09189A5C"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77" w:history="1">
        <w:r w:rsidRPr="004866B4">
          <w:rPr>
            <w:rStyle w:val="Hyperlink"/>
            <w:noProof/>
            <w:lang w:val="en-US"/>
          </w:rPr>
          <w:t>Observation 6</w:t>
        </w:r>
        <w:r>
          <w:rPr>
            <w:rFonts w:asciiTheme="minorHAnsi" w:eastAsiaTheme="minorEastAsia" w:hAnsiTheme="minorHAnsi" w:cstheme="minorBidi"/>
            <w:b w:val="0"/>
            <w:noProof/>
            <w:sz w:val="22"/>
            <w:szCs w:val="22"/>
            <w:lang w:val="en-150" w:eastAsia="en-150"/>
          </w:rPr>
          <w:tab/>
        </w:r>
        <w:r w:rsidRPr="004866B4">
          <w:rPr>
            <w:rStyle w:val="Hyperlink"/>
            <w:noProof/>
            <w:lang w:val="en-US"/>
          </w:rPr>
          <w:t>For inter-UE coordination using 1-bit messages, a PSFCH format is suitable. Transmissions from different users are combined in an SFN manner at the receiver.</w:t>
        </w:r>
      </w:hyperlink>
    </w:p>
    <w:p w14:paraId="0FE67917"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78" w:history="1">
        <w:r w:rsidRPr="004866B4">
          <w:rPr>
            <w:rStyle w:val="Hyperlink"/>
            <w:noProof/>
            <w:lang w:val="en-US"/>
          </w:rPr>
          <w:t>Observation 7</w:t>
        </w:r>
        <w:r>
          <w:rPr>
            <w:rFonts w:asciiTheme="minorHAnsi" w:eastAsiaTheme="minorEastAsia" w:hAnsiTheme="minorHAnsi" w:cstheme="minorBidi"/>
            <w:b w:val="0"/>
            <w:noProof/>
            <w:sz w:val="22"/>
            <w:szCs w:val="22"/>
            <w:lang w:val="en-150" w:eastAsia="en-150"/>
          </w:rPr>
          <w:tab/>
        </w:r>
        <w:r w:rsidRPr="004866B4">
          <w:rPr>
            <w:rStyle w:val="Hyperlink"/>
            <w:noProof/>
            <w:lang w:val="en-US"/>
          </w:rPr>
          <w:t>Using the 1-bit coordination message the signaling overhead is as low as possible, i.e., only 1-bit is needed, making the framework feasible for all scenarios.</w:t>
        </w:r>
      </w:hyperlink>
    </w:p>
    <w:p w14:paraId="17C02DA4"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79" w:history="1">
        <w:r w:rsidRPr="004866B4">
          <w:rPr>
            <w:rStyle w:val="Hyperlink"/>
            <w:noProof/>
            <w:lang w:val="en-US"/>
          </w:rPr>
          <w:t>Observation 8</w:t>
        </w:r>
        <w:r>
          <w:rPr>
            <w:rFonts w:asciiTheme="minorHAnsi" w:eastAsiaTheme="minorEastAsia" w:hAnsiTheme="minorHAnsi" w:cstheme="minorBidi"/>
            <w:b w:val="0"/>
            <w:noProof/>
            <w:sz w:val="22"/>
            <w:szCs w:val="22"/>
            <w:lang w:val="en-150" w:eastAsia="en-150"/>
          </w:rPr>
          <w:tab/>
        </w:r>
        <w:r w:rsidRPr="004866B4">
          <w:rPr>
            <w:rStyle w:val="Hyperlink"/>
            <w:noProof/>
            <w:lang w:val="en-US"/>
          </w:rPr>
          <w:t>The 1-bit coordination message has a defined latency upper-bound, i.e., based on the (pre-)configured location of the PSFCH resources.</w:t>
        </w:r>
      </w:hyperlink>
    </w:p>
    <w:p w14:paraId="42A3AE97"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80" w:history="1">
        <w:r w:rsidRPr="004866B4">
          <w:rPr>
            <w:rStyle w:val="Hyperlink"/>
            <w:noProof/>
            <w:lang w:val="en-US"/>
          </w:rPr>
          <w:t>Observation 9</w:t>
        </w:r>
        <w:r>
          <w:rPr>
            <w:rFonts w:asciiTheme="minorHAnsi" w:eastAsiaTheme="minorEastAsia" w:hAnsiTheme="minorHAnsi" w:cstheme="minorBidi"/>
            <w:b w:val="0"/>
            <w:noProof/>
            <w:sz w:val="22"/>
            <w:szCs w:val="22"/>
            <w:lang w:val="en-150" w:eastAsia="en-150"/>
          </w:rPr>
          <w:tab/>
        </w:r>
        <w:r w:rsidRPr="004866B4">
          <w:rPr>
            <w:rStyle w:val="Hyperlink"/>
            <w:noProof/>
            <w:lang w:val="en-US"/>
          </w:rPr>
          <w:t xml:space="preserve">The 1-bit coordination message transmission reuses the </w:t>
        </w:r>
        <w:r w:rsidRPr="004866B4">
          <w:rPr>
            <w:rStyle w:val="Hyperlink"/>
            <w:noProof/>
          </w:rPr>
          <w:t xml:space="preserve">NR SL </w:t>
        </w:r>
        <w:r w:rsidRPr="004866B4">
          <w:rPr>
            <w:rStyle w:val="Hyperlink"/>
            <w:noProof/>
            <w:lang w:val="en-US"/>
          </w:rPr>
          <w:t>Re</w:t>
        </w:r>
        <w:r w:rsidRPr="004866B4">
          <w:rPr>
            <w:rStyle w:val="Hyperlink"/>
            <w:noProof/>
          </w:rPr>
          <w:t>l-</w:t>
        </w:r>
        <w:r w:rsidRPr="004866B4">
          <w:rPr>
            <w:rStyle w:val="Hyperlink"/>
            <w:noProof/>
            <w:lang w:val="en-US"/>
          </w:rPr>
          <w:t xml:space="preserve"> 16 procedures for PSFCH resource allocation</w:t>
        </w:r>
        <w:r w:rsidRPr="004866B4">
          <w:rPr>
            <w:rStyle w:val="Hyperlink"/>
            <w:noProof/>
          </w:rPr>
          <w:t xml:space="preserve"> reducing the specification impact</w:t>
        </w:r>
        <w:r w:rsidRPr="004866B4">
          <w:rPr>
            <w:rStyle w:val="Hyperlink"/>
            <w:noProof/>
            <w:lang w:val="en-US"/>
          </w:rPr>
          <w:t>.</w:t>
        </w:r>
      </w:hyperlink>
    </w:p>
    <w:p w14:paraId="1C6DB1AC"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81" w:history="1">
        <w:r w:rsidRPr="004866B4">
          <w:rPr>
            <w:rStyle w:val="Hyperlink"/>
            <w:noProof/>
            <w:lang w:val="en-US"/>
          </w:rPr>
          <w:t>Observation 10</w:t>
        </w:r>
        <w:r>
          <w:rPr>
            <w:rFonts w:asciiTheme="minorHAnsi" w:eastAsiaTheme="minorEastAsia" w:hAnsiTheme="minorHAnsi" w:cstheme="minorBidi"/>
            <w:b w:val="0"/>
            <w:noProof/>
            <w:sz w:val="22"/>
            <w:szCs w:val="22"/>
            <w:lang w:val="en-150" w:eastAsia="en-150"/>
          </w:rPr>
          <w:tab/>
        </w:r>
        <w:r w:rsidRPr="004866B4">
          <w:rPr>
            <w:rStyle w:val="Hyperlink"/>
            <w:noProof/>
          </w:rPr>
          <w:t xml:space="preserve">The </w:t>
        </w:r>
        <w:r w:rsidRPr="004866B4">
          <w:rPr>
            <w:rStyle w:val="Hyperlink"/>
            <w:noProof/>
            <w:lang w:val="en-US"/>
          </w:rPr>
          <w:t xml:space="preserve">1-bit coordination message </w:t>
        </w:r>
        <w:r w:rsidRPr="004866B4">
          <w:rPr>
            <w:rStyle w:val="Hyperlink"/>
            <w:noProof/>
          </w:rPr>
          <w:t>creates</w:t>
        </w:r>
        <w:r w:rsidRPr="004866B4">
          <w:rPr>
            <w:rStyle w:val="Hyperlink"/>
            <w:noProof/>
            <w:lang w:val="en-US"/>
          </w:rPr>
          <w:t xml:space="preserve"> a common framework for Type B and Type C mechanisms and exploit</w:t>
        </w:r>
        <w:r w:rsidRPr="004866B4">
          <w:rPr>
            <w:rStyle w:val="Hyperlink"/>
            <w:noProof/>
          </w:rPr>
          <w:t>s</w:t>
        </w:r>
        <w:r w:rsidRPr="004866B4">
          <w:rPr>
            <w:rStyle w:val="Hyperlink"/>
            <w:noProof/>
            <w:lang w:val="en-US"/>
          </w:rPr>
          <w:t xml:space="preserve"> the benefits of both schemes.</w:t>
        </w:r>
      </w:hyperlink>
    </w:p>
    <w:p w14:paraId="3745CCA8"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82" w:history="1">
        <w:r w:rsidRPr="004866B4">
          <w:rPr>
            <w:rStyle w:val="Hyperlink"/>
            <w:noProof/>
            <w:lang w:val="en-US"/>
          </w:rPr>
          <w:t>Observation 11</w:t>
        </w:r>
        <w:r>
          <w:rPr>
            <w:rFonts w:asciiTheme="minorHAnsi" w:eastAsiaTheme="minorEastAsia" w:hAnsiTheme="minorHAnsi" w:cstheme="minorBidi"/>
            <w:b w:val="0"/>
            <w:noProof/>
            <w:sz w:val="22"/>
            <w:szCs w:val="22"/>
            <w:lang w:val="en-150" w:eastAsia="en-150"/>
          </w:rPr>
          <w:tab/>
        </w:r>
        <w:r w:rsidRPr="004866B4">
          <w:rPr>
            <w:rStyle w:val="Hyperlink"/>
            <w:noProof/>
            <w:lang w:val="en-US"/>
          </w:rPr>
          <w:t>For inter-UE coordination using 1-bit messages, UE-A can be any UE which detects resource conflict and UE-B is the one which performs reservation of the resources.</w:t>
        </w:r>
      </w:hyperlink>
    </w:p>
    <w:p w14:paraId="0BC91337"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83" w:history="1">
        <w:r w:rsidRPr="004866B4">
          <w:rPr>
            <w:rStyle w:val="Hyperlink"/>
            <w:noProof/>
            <w:lang w:val="en-US"/>
          </w:rPr>
          <w:t>Observation 12</w:t>
        </w:r>
        <w:r>
          <w:rPr>
            <w:rFonts w:asciiTheme="minorHAnsi" w:eastAsiaTheme="minorEastAsia" w:hAnsiTheme="minorHAnsi" w:cstheme="minorBidi"/>
            <w:b w:val="0"/>
            <w:noProof/>
            <w:sz w:val="22"/>
            <w:szCs w:val="22"/>
            <w:lang w:val="en-150" w:eastAsia="en-150"/>
          </w:rPr>
          <w:tab/>
        </w:r>
        <w:r w:rsidRPr="004866B4">
          <w:rPr>
            <w:rStyle w:val="Hyperlink"/>
            <w:noProof/>
            <w:lang w:val="en-US"/>
          </w:rPr>
          <w:t>The hidden node and half-duplex issues are more efficiently solved if every UE can transmit the coordination message</w:t>
        </w:r>
        <w:r w:rsidRPr="004866B4">
          <w:rPr>
            <w:rStyle w:val="Hyperlink"/>
            <w:noProof/>
          </w:rPr>
          <w:t>.</w:t>
        </w:r>
      </w:hyperlink>
    </w:p>
    <w:p w14:paraId="3BF2D1B7"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84" w:history="1">
        <w:r w:rsidRPr="004866B4">
          <w:rPr>
            <w:rStyle w:val="Hyperlink"/>
            <w:noProof/>
            <w:lang w:val="en-US"/>
          </w:rPr>
          <w:t>Observation 13</w:t>
        </w:r>
        <w:r>
          <w:rPr>
            <w:rFonts w:asciiTheme="minorHAnsi" w:eastAsiaTheme="minorEastAsia" w:hAnsiTheme="minorHAnsi" w:cstheme="minorBidi"/>
            <w:b w:val="0"/>
            <w:noProof/>
            <w:sz w:val="22"/>
            <w:szCs w:val="22"/>
            <w:lang w:val="en-150" w:eastAsia="en-150"/>
          </w:rPr>
          <w:tab/>
        </w:r>
        <w:r w:rsidRPr="004866B4">
          <w:rPr>
            <w:rStyle w:val="Hyperlink"/>
            <w:noProof/>
            <w:lang w:val="en-US"/>
          </w:rPr>
          <w:t>Multi-bit coordination message contains information about many resources (e.g.        preferred and non-preferred resources under Type A and Type B scheme, respectively).</w:t>
        </w:r>
      </w:hyperlink>
    </w:p>
    <w:p w14:paraId="6D641DD0"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85" w:history="1">
        <w:r w:rsidRPr="004866B4">
          <w:rPr>
            <w:rStyle w:val="Hyperlink"/>
            <w:noProof/>
            <w:lang w:val="en-US"/>
          </w:rPr>
          <w:t>Observation 14</w:t>
        </w:r>
        <w:r>
          <w:rPr>
            <w:rFonts w:asciiTheme="minorHAnsi" w:eastAsiaTheme="minorEastAsia" w:hAnsiTheme="minorHAnsi" w:cstheme="minorBidi"/>
            <w:b w:val="0"/>
            <w:noProof/>
            <w:sz w:val="22"/>
            <w:szCs w:val="22"/>
            <w:lang w:val="en-150" w:eastAsia="en-150"/>
          </w:rPr>
          <w:tab/>
        </w:r>
        <w:r w:rsidRPr="004866B4">
          <w:rPr>
            <w:rStyle w:val="Hyperlink"/>
            <w:noProof/>
          </w:rPr>
          <w:t>Multi-bit coordination messages are suitable as an aid for selecting resources rather than to notify about collisions or conflicts</w:t>
        </w:r>
        <w:r w:rsidRPr="004866B4">
          <w:rPr>
            <w:rStyle w:val="Hyperlink"/>
            <w:noProof/>
            <w:lang w:val="en-US"/>
          </w:rPr>
          <w:t>.</w:t>
        </w:r>
      </w:hyperlink>
    </w:p>
    <w:p w14:paraId="34D8A794"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86" w:history="1">
        <w:r w:rsidRPr="004866B4">
          <w:rPr>
            <w:rStyle w:val="Hyperlink"/>
            <w:noProof/>
            <w:lang w:val="en-US"/>
          </w:rPr>
          <w:t>Observation 15</w:t>
        </w:r>
        <w:r>
          <w:rPr>
            <w:rFonts w:asciiTheme="minorHAnsi" w:eastAsiaTheme="minorEastAsia" w:hAnsiTheme="minorHAnsi" w:cstheme="minorBidi"/>
            <w:b w:val="0"/>
            <w:noProof/>
            <w:sz w:val="22"/>
            <w:szCs w:val="22"/>
            <w:lang w:val="en-150" w:eastAsia="en-150"/>
          </w:rPr>
          <w:tab/>
        </w:r>
        <w:r w:rsidRPr="004866B4">
          <w:rPr>
            <w:rStyle w:val="Hyperlink"/>
            <w:noProof/>
            <w:lang w:val="en-US"/>
          </w:rPr>
          <w:t>Due to the high signal overhead introduced by the multi-bit coordination message, it is not feasible for groupcast and broadcast scenarios.</w:t>
        </w:r>
      </w:hyperlink>
    </w:p>
    <w:p w14:paraId="76A1ABB5"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87" w:history="1">
        <w:r w:rsidRPr="004866B4">
          <w:rPr>
            <w:rStyle w:val="Hyperlink"/>
            <w:noProof/>
            <w:lang w:val="en-US"/>
          </w:rPr>
          <w:t>Observation 16</w:t>
        </w:r>
        <w:r>
          <w:rPr>
            <w:rFonts w:asciiTheme="minorHAnsi" w:eastAsiaTheme="minorEastAsia" w:hAnsiTheme="minorHAnsi" w:cstheme="minorBidi"/>
            <w:b w:val="0"/>
            <w:noProof/>
            <w:sz w:val="22"/>
            <w:szCs w:val="22"/>
            <w:lang w:val="en-150" w:eastAsia="en-150"/>
          </w:rPr>
          <w:tab/>
        </w:r>
        <w:r w:rsidRPr="004866B4">
          <w:rPr>
            <w:rStyle w:val="Hyperlink"/>
            <w:noProof/>
            <w:lang w:val="en-US"/>
          </w:rPr>
          <w:t>The time to receive the coordination message (affecting the latency of transmission) is not deterministically upper-bounded as in the case of the 1-bit coordination message.</w:t>
        </w:r>
      </w:hyperlink>
    </w:p>
    <w:p w14:paraId="334541E1"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88" w:history="1">
        <w:r w:rsidRPr="004866B4">
          <w:rPr>
            <w:rStyle w:val="Hyperlink"/>
            <w:noProof/>
            <w:lang w:val="en-US"/>
          </w:rPr>
          <w:t>Observation 17</w:t>
        </w:r>
        <w:r>
          <w:rPr>
            <w:rFonts w:asciiTheme="minorHAnsi" w:eastAsiaTheme="minorEastAsia" w:hAnsiTheme="minorHAnsi" w:cstheme="minorBidi"/>
            <w:b w:val="0"/>
            <w:noProof/>
            <w:sz w:val="22"/>
            <w:szCs w:val="22"/>
            <w:lang w:val="en-150" w:eastAsia="en-150"/>
          </w:rPr>
          <w:tab/>
        </w:r>
        <w:r w:rsidRPr="004866B4">
          <w:rPr>
            <w:rStyle w:val="Hyperlink"/>
            <w:noProof/>
            <w:lang w:val="en-US"/>
          </w:rPr>
          <w:t>In case of using an enquiry-based framework for the multi-bit coordination mechanism, the latency is increased due to the time to transmit the enquiry and the waiting time for the coordination message reception.</w:t>
        </w:r>
      </w:hyperlink>
    </w:p>
    <w:p w14:paraId="02FD29C9"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89" w:history="1">
        <w:r w:rsidRPr="004866B4">
          <w:rPr>
            <w:rStyle w:val="Hyperlink"/>
            <w:noProof/>
            <w:lang w:val="en-US"/>
          </w:rPr>
          <w:t>Observation 18</w:t>
        </w:r>
        <w:r>
          <w:rPr>
            <w:rFonts w:asciiTheme="minorHAnsi" w:eastAsiaTheme="minorEastAsia" w:hAnsiTheme="minorHAnsi" w:cstheme="minorBidi"/>
            <w:b w:val="0"/>
            <w:noProof/>
            <w:sz w:val="22"/>
            <w:szCs w:val="22"/>
            <w:lang w:val="en-150" w:eastAsia="en-150"/>
          </w:rPr>
          <w:tab/>
        </w:r>
        <w:r w:rsidRPr="004866B4">
          <w:rPr>
            <w:rStyle w:val="Hyperlink"/>
            <w:noProof/>
            <w:lang w:val="en-US"/>
          </w:rPr>
          <w:t>The procedures to be specified to increase the reliability should work for all types of UEs.</w:t>
        </w:r>
      </w:hyperlink>
    </w:p>
    <w:p w14:paraId="4538BDB7"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90" w:history="1">
        <w:r w:rsidRPr="004866B4">
          <w:rPr>
            <w:rStyle w:val="Hyperlink"/>
            <w:noProof/>
            <w:lang w:val="en-US"/>
          </w:rPr>
          <w:t>Observation 19</w:t>
        </w:r>
        <w:r>
          <w:rPr>
            <w:rFonts w:asciiTheme="minorHAnsi" w:eastAsiaTheme="minorEastAsia" w:hAnsiTheme="minorHAnsi" w:cstheme="minorBidi"/>
            <w:b w:val="0"/>
            <w:noProof/>
            <w:sz w:val="22"/>
            <w:szCs w:val="22"/>
            <w:lang w:val="en-150" w:eastAsia="en-150"/>
          </w:rPr>
          <w:tab/>
        </w:r>
        <w:r w:rsidRPr="004866B4">
          <w:rPr>
            <w:rStyle w:val="Hyperlink"/>
            <w:noProof/>
            <w:lang w:val="en-US"/>
          </w:rPr>
          <w:t>A Type B UE should trigger re-selection/pre-emption of its selected resources by receiving a coordination message sent from a peer UE(s) which can be contained in SL signaling a Type B UE is capable of receiving, e.g., PSFCH.</w:t>
        </w:r>
      </w:hyperlink>
    </w:p>
    <w:p w14:paraId="2CD2EA14"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91" w:history="1">
        <w:r w:rsidRPr="004866B4">
          <w:rPr>
            <w:rStyle w:val="Hyperlink"/>
            <w:noProof/>
            <w:lang w:val="en-US"/>
          </w:rPr>
          <w:t>Observation 20</w:t>
        </w:r>
        <w:r>
          <w:rPr>
            <w:rFonts w:asciiTheme="minorHAnsi" w:eastAsiaTheme="minorEastAsia" w:hAnsiTheme="minorHAnsi" w:cstheme="minorBidi"/>
            <w:b w:val="0"/>
            <w:noProof/>
            <w:sz w:val="22"/>
            <w:szCs w:val="22"/>
            <w:lang w:val="en-150" w:eastAsia="en-150"/>
          </w:rPr>
          <w:tab/>
        </w:r>
        <w:r w:rsidRPr="004866B4">
          <w:rPr>
            <w:rStyle w:val="Hyperlink"/>
            <w:noProof/>
            <w:lang w:val="en-US"/>
          </w:rPr>
          <w:t>Enabling Type B UEs to perform re-selection/pre-emption of the reserved resources by using the 1-bit coordination message does not involve any extra specification impact</w:t>
        </w:r>
        <w:r w:rsidRPr="004866B4">
          <w:rPr>
            <w:rStyle w:val="Hyperlink"/>
            <w:noProof/>
          </w:rPr>
          <w:t xml:space="preserve"> and provides reliability enhancements</w:t>
        </w:r>
        <w:r w:rsidRPr="004866B4">
          <w:rPr>
            <w:rStyle w:val="Hyperlink"/>
            <w:noProof/>
            <w:lang w:val="en-US"/>
          </w:rPr>
          <w:t>.</w:t>
        </w:r>
      </w:hyperlink>
    </w:p>
    <w:p w14:paraId="326ACE85"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92" w:history="1">
        <w:r w:rsidRPr="004866B4">
          <w:rPr>
            <w:rStyle w:val="Hyperlink"/>
            <w:noProof/>
            <w:lang w:val="en-US"/>
          </w:rPr>
          <w:t>Observation 21</w:t>
        </w:r>
        <w:r>
          <w:rPr>
            <w:rFonts w:asciiTheme="minorHAnsi" w:eastAsiaTheme="minorEastAsia" w:hAnsiTheme="minorHAnsi" w:cstheme="minorBidi"/>
            <w:b w:val="0"/>
            <w:noProof/>
            <w:sz w:val="22"/>
            <w:szCs w:val="22"/>
            <w:lang w:val="en-150" w:eastAsia="en-150"/>
          </w:rPr>
          <w:tab/>
        </w:r>
        <w:r w:rsidRPr="004866B4">
          <w:rPr>
            <w:rStyle w:val="Hyperlink"/>
            <w:noProof/>
            <w:lang w:val="en-US"/>
          </w:rPr>
          <w:t>Inter-UE coordination using 1-bit messages provides big improvements in terms of PRR performance.</w:t>
        </w:r>
      </w:hyperlink>
    </w:p>
    <w:p w14:paraId="46818235"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93" w:history="1">
        <w:r w:rsidRPr="004866B4">
          <w:rPr>
            <w:rStyle w:val="Hyperlink"/>
            <w:noProof/>
            <w:lang w:val="en-US"/>
          </w:rPr>
          <w:t>Observation 22</w:t>
        </w:r>
        <w:r>
          <w:rPr>
            <w:rFonts w:asciiTheme="minorHAnsi" w:eastAsiaTheme="minorEastAsia" w:hAnsiTheme="minorHAnsi" w:cstheme="minorBidi"/>
            <w:b w:val="0"/>
            <w:noProof/>
            <w:sz w:val="22"/>
            <w:szCs w:val="22"/>
            <w:lang w:val="en-150" w:eastAsia="en-150"/>
          </w:rPr>
          <w:tab/>
        </w:r>
        <w:r w:rsidRPr="004866B4">
          <w:rPr>
            <w:rStyle w:val="Hyperlink"/>
            <w:noProof/>
            <w:lang w:val="en-US"/>
          </w:rPr>
          <w:t>Inter-UE coordination using 1-bit messages is particularly beneficial in the presence of UEs that do not perform sensing by themselves.</w:t>
        </w:r>
      </w:hyperlink>
    </w:p>
    <w:p w14:paraId="716D0670"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94" w:history="1">
        <w:r w:rsidRPr="004866B4">
          <w:rPr>
            <w:rStyle w:val="Hyperlink"/>
            <w:noProof/>
            <w:lang w:val="en-US"/>
          </w:rPr>
          <w:t>Observation 23</w:t>
        </w:r>
        <w:r>
          <w:rPr>
            <w:rFonts w:asciiTheme="minorHAnsi" w:eastAsiaTheme="minorEastAsia" w:hAnsiTheme="minorHAnsi" w:cstheme="minorBidi"/>
            <w:b w:val="0"/>
            <w:noProof/>
            <w:sz w:val="22"/>
            <w:szCs w:val="22"/>
            <w:lang w:val="en-150" w:eastAsia="en-150"/>
          </w:rPr>
          <w:tab/>
        </w:r>
        <w:r w:rsidRPr="004866B4">
          <w:rPr>
            <w:rStyle w:val="Hyperlink"/>
            <w:noProof/>
            <w:lang w:val="en-US"/>
          </w:rPr>
          <w:t>Even under ideal conditions, the multi-bit coordination framework and the 1-bit coordination framework have a similar performance in terms of PRR value.</w:t>
        </w:r>
      </w:hyperlink>
    </w:p>
    <w:p w14:paraId="7E9CF90F"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95" w:history="1">
        <w:r w:rsidRPr="004866B4">
          <w:rPr>
            <w:rStyle w:val="Hyperlink"/>
            <w:noProof/>
            <w:lang w:val="en-US"/>
          </w:rPr>
          <w:t>Observation 24</w:t>
        </w:r>
        <w:r>
          <w:rPr>
            <w:rFonts w:asciiTheme="minorHAnsi" w:eastAsiaTheme="minorEastAsia" w:hAnsiTheme="minorHAnsi" w:cstheme="minorBidi"/>
            <w:b w:val="0"/>
            <w:noProof/>
            <w:sz w:val="22"/>
            <w:szCs w:val="22"/>
            <w:lang w:val="en-150" w:eastAsia="en-150"/>
          </w:rPr>
          <w:tab/>
        </w:r>
        <w:r w:rsidRPr="004866B4">
          <w:rPr>
            <w:rStyle w:val="Hyperlink"/>
            <w:noProof/>
            <w:lang w:val="en-US"/>
          </w:rPr>
          <w:t xml:space="preserve">The overhead introduced by the 1-bit coordination message is kept to </w:t>
        </w:r>
        <w:r w:rsidRPr="004866B4">
          <w:rPr>
            <w:rStyle w:val="Hyperlink"/>
            <w:noProof/>
          </w:rPr>
          <w:t>a</w:t>
        </w:r>
        <w:r w:rsidRPr="004866B4">
          <w:rPr>
            <w:rStyle w:val="Hyperlink"/>
            <w:noProof/>
            <w:lang w:val="en-US"/>
          </w:rPr>
          <w:t xml:space="preserve"> bare minimum, i.e., only 1 bit.</w:t>
        </w:r>
      </w:hyperlink>
    </w:p>
    <w:p w14:paraId="670BB6BF"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96" w:history="1">
        <w:r w:rsidRPr="004866B4">
          <w:rPr>
            <w:rStyle w:val="Hyperlink"/>
            <w:noProof/>
          </w:rPr>
          <w:t>Observation 25</w:t>
        </w:r>
        <w:r>
          <w:rPr>
            <w:rFonts w:asciiTheme="minorHAnsi" w:eastAsiaTheme="minorEastAsia" w:hAnsiTheme="minorHAnsi" w:cstheme="minorBidi"/>
            <w:b w:val="0"/>
            <w:noProof/>
            <w:sz w:val="22"/>
            <w:szCs w:val="22"/>
            <w:lang w:val="en-150" w:eastAsia="en-150"/>
          </w:rPr>
          <w:tab/>
        </w:r>
        <w:r w:rsidRPr="004866B4">
          <w:rPr>
            <w:rStyle w:val="Hyperlink"/>
            <w:noProof/>
          </w:rPr>
          <w:t>The overhead introduced by the multi-bit coordination message is extremely high when compared with the 1-bit coordination solution, making the multi-bit coordination not feasible for groupcast or broadcast scenarios.</w:t>
        </w:r>
      </w:hyperlink>
    </w:p>
    <w:p w14:paraId="66341ECC" w14:textId="476EB8CB" w:rsidR="00460FC6" w:rsidRDefault="00460FC6" w:rsidP="00460FC6">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B3DA263" w14:textId="77777777" w:rsidR="003F237E"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622597" w:history="1">
        <w:r w:rsidR="003F237E" w:rsidRPr="00D57E30">
          <w:rPr>
            <w:rStyle w:val="Hyperlink"/>
            <w:noProof/>
          </w:rPr>
          <w:t>Proposal 1</w:t>
        </w:r>
        <w:r w:rsidR="003F237E">
          <w:rPr>
            <w:rFonts w:asciiTheme="minorHAnsi" w:eastAsiaTheme="minorEastAsia" w:hAnsiTheme="minorHAnsi" w:cstheme="minorBidi"/>
            <w:b w:val="0"/>
            <w:noProof/>
            <w:sz w:val="22"/>
            <w:szCs w:val="22"/>
            <w:lang w:val="en-150" w:eastAsia="en-150"/>
          </w:rPr>
          <w:tab/>
        </w:r>
        <w:r w:rsidR="003F237E" w:rsidRPr="00D57E30">
          <w:rPr>
            <w:rStyle w:val="Hyperlink"/>
            <w:noProof/>
          </w:rPr>
          <w:t>The 1-bit coordination framework (as part of Type B and Type C schemes) is supported as the main solution for the inter-UE coordination since it fulfils the requirements of enhancing the latency and the reliability while incurring in a minimal overhead and specification impact.</w:t>
        </w:r>
      </w:hyperlink>
    </w:p>
    <w:p w14:paraId="268B6517"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98" w:history="1">
        <w:r w:rsidRPr="00D57E30">
          <w:rPr>
            <w:rStyle w:val="Hyperlink"/>
            <w:noProof/>
          </w:rPr>
          <w:t>Proposal 2</w:t>
        </w:r>
        <w:r>
          <w:rPr>
            <w:rFonts w:asciiTheme="minorHAnsi" w:eastAsiaTheme="minorEastAsia" w:hAnsiTheme="minorHAnsi" w:cstheme="minorBidi"/>
            <w:b w:val="0"/>
            <w:noProof/>
            <w:sz w:val="22"/>
            <w:szCs w:val="22"/>
            <w:lang w:val="en-150" w:eastAsia="en-150"/>
          </w:rPr>
          <w:tab/>
        </w:r>
        <w:r w:rsidRPr="00D57E30">
          <w:rPr>
            <w:rStyle w:val="Hyperlink"/>
            <w:noProof/>
          </w:rPr>
          <w:t>The multi-bit coordination mechanism is not specified as part of the inter-UE coordination framework</w:t>
        </w:r>
      </w:hyperlink>
    </w:p>
    <w:p w14:paraId="4CB1F4E1"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599" w:history="1">
        <w:r w:rsidRPr="00D57E30">
          <w:rPr>
            <w:rStyle w:val="Hyperlink"/>
            <w:noProof/>
          </w:rPr>
          <w:t>Proposal 3</w:t>
        </w:r>
        <w:r>
          <w:rPr>
            <w:rFonts w:asciiTheme="minorHAnsi" w:eastAsiaTheme="minorEastAsia" w:hAnsiTheme="minorHAnsi" w:cstheme="minorBidi"/>
            <w:b w:val="0"/>
            <w:noProof/>
            <w:sz w:val="22"/>
            <w:szCs w:val="22"/>
            <w:lang w:val="en-150" w:eastAsia="en-150"/>
          </w:rPr>
          <w:tab/>
        </w:r>
        <w:r w:rsidRPr="00D57E30">
          <w:rPr>
            <w:rStyle w:val="Hyperlink"/>
            <w:noProof/>
          </w:rPr>
          <w:t>Inter-UE coordination using 1-bit messages is supported for unicast, groupcast, and broadcast and for periodic and aperiodic traffic.</w:t>
        </w:r>
      </w:hyperlink>
    </w:p>
    <w:p w14:paraId="620C2730"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600" w:history="1">
        <w:r w:rsidRPr="00D57E30">
          <w:rPr>
            <w:rStyle w:val="Hyperlink"/>
            <w:noProof/>
          </w:rPr>
          <w:t>Proposal 4</w:t>
        </w:r>
        <w:r>
          <w:rPr>
            <w:rFonts w:asciiTheme="minorHAnsi" w:eastAsiaTheme="minorEastAsia" w:hAnsiTheme="minorHAnsi" w:cstheme="minorBidi"/>
            <w:b w:val="0"/>
            <w:noProof/>
            <w:sz w:val="22"/>
            <w:szCs w:val="22"/>
            <w:lang w:val="en-150" w:eastAsia="en-150"/>
          </w:rPr>
          <w:tab/>
        </w:r>
        <w:r w:rsidRPr="00D57E30">
          <w:rPr>
            <w:rStyle w:val="Hyperlink"/>
            <w:noProof/>
          </w:rPr>
          <w:t>RAN1 to support the specification of inter-UE coordination using 1-bit messages:</w:t>
        </w:r>
      </w:hyperlink>
    </w:p>
    <w:p w14:paraId="07485946"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601" w:history="1">
        <w:r w:rsidRPr="00D57E30">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D57E30">
          <w:rPr>
            <w:rStyle w:val="Hyperlink"/>
            <w:noProof/>
          </w:rPr>
          <w:t>UE-A sends the inter-UE coordination message to UE-B whenever it detects a collision concerning a reservation made by UE-B.</w:t>
        </w:r>
      </w:hyperlink>
    </w:p>
    <w:p w14:paraId="7D957711"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602" w:history="1">
        <w:r w:rsidRPr="00D57E30">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D57E30">
          <w:rPr>
            <w:rStyle w:val="Hyperlink"/>
            <w:noProof/>
          </w:rPr>
          <w:t>The coordination message is transmitted using PSFCH channel (i.e., sequence based).</w:t>
        </w:r>
      </w:hyperlink>
    </w:p>
    <w:p w14:paraId="6A05C08F"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603" w:history="1">
        <w:r w:rsidRPr="00D57E30">
          <w:rPr>
            <w:rStyle w:val="Hyperlink"/>
            <w:rFonts w:ascii="Courier New" w:hAnsi="Courier New" w:cs="Courier New"/>
            <w:noProof/>
          </w:rPr>
          <w:t>o</w:t>
        </w:r>
        <w:r>
          <w:rPr>
            <w:rFonts w:asciiTheme="minorHAnsi" w:eastAsiaTheme="minorEastAsia" w:hAnsiTheme="minorHAnsi" w:cstheme="minorBidi"/>
            <w:b w:val="0"/>
            <w:noProof/>
            <w:sz w:val="22"/>
            <w:szCs w:val="22"/>
            <w:lang w:val="en-150" w:eastAsia="en-150"/>
          </w:rPr>
          <w:tab/>
        </w:r>
        <w:r w:rsidRPr="00D57E30">
          <w:rPr>
            <w:rStyle w:val="Hyperlink"/>
            <w:noProof/>
          </w:rPr>
          <w:t>Transmissions from different users may combine in an SFN manner at the receiver.</w:t>
        </w:r>
      </w:hyperlink>
    </w:p>
    <w:p w14:paraId="79B911AD"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604" w:history="1">
        <w:r w:rsidRPr="00D57E30">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D57E30">
          <w:rPr>
            <w:rStyle w:val="Hyperlink"/>
            <w:noProof/>
          </w:rPr>
          <w:t>After receiving the inter-UE coordination message, UE-B drops the corresponding reservation and reselects resources.</w:t>
        </w:r>
      </w:hyperlink>
    </w:p>
    <w:p w14:paraId="4BE810FC" w14:textId="77777777" w:rsidR="003F237E" w:rsidRDefault="003F237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605" w:history="1">
        <w:r w:rsidRPr="00D57E30">
          <w:rPr>
            <w:rStyle w:val="Hyperlink"/>
            <w:noProof/>
          </w:rPr>
          <w:t>Proposal 5</w:t>
        </w:r>
        <w:r>
          <w:rPr>
            <w:rFonts w:asciiTheme="minorHAnsi" w:eastAsiaTheme="minorEastAsia" w:hAnsiTheme="minorHAnsi" w:cstheme="minorBidi"/>
            <w:b w:val="0"/>
            <w:noProof/>
            <w:sz w:val="22"/>
            <w:szCs w:val="22"/>
            <w:lang w:val="en-150" w:eastAsia="en-150"/>
          </w:rPr>
          <w:tab/>
        </w:r>
        <w:r w:rsidRPr="00D57E30">
          <w:rPr>
            <w:rStyle w:val="Hyperlink"/>
            <w:noProof/>
          </w:rPr>
          <w:t>Inter-UE coordination using 1-bit messages is also supported by Type-B power saving UEs.</w:t>
        </w:r>
      </w:hyperlink>
    </w:p>
    <w:p w14:paraId="0FB85F23" w14:textId="20E06632" w:rsidR="00460FC6" w:rsidRPr="00CE0424" w:rsidRDefault="00460FC6" w:rsidP="00460FC6">
      <w:pPr>
        <w:pStyle w:val="Heading1"/>
      </w:pPr>
      <w:r>
        <w:rPr>
          <w:b/>
          <w:bCs/>
          <w:lang w:val="en-US"/>
        </w:rPr>
        <w:fldChar w:fldCharType="end"/>
      </w:r>
      <w:r w:rsidR="0050333F">
        <w:t>7</w:t>
      </w:r>
      <w:r w:rsidR="00196AE3">
        <w:rPr>
          <w:b/>
          <w:bCs/>
          <w:lang w:val="en-US"/>
        </w:rPr>
        <w:tab/>
      </w:r>
      <w:r w:rsidRPr="00CE0424">
        <w:t>References</w:t>
      </w:r>
    </w:p>
    <w:p w14:paraId="044DCDB0" w14:textId="3DE9BE72" w:rsidR="00A23239" w:rsidRPr="007619F2" w:rsidRDefault="00A23239">
      <w:pPr>
        <w:pStyle w:val="Reference"/>
        <w:rPr>
          <w:rFonts w:cs="Times New Roman"/>
          <w:sz w:val="20"/>
          <w:szCs w:val="20"/>
        </w:rPr>
      </w:pPr>
      <w:bookmarkStart w:id="50" w:name="_Ref61798107"/>
      <w:bookmarkStart w:id="51" w:name="_Ref174151459"/>
      <w:bookmarkStart w:id="52" w:name="_Ref189809556"/>
      <w:r w:rsidRPr="007619F2">
        <w:rPr>
          <w:sz w:val="20"/>
          <w:szCs w:val="20"/>
        </w:rPr>
        <w:t>RP-202846</w:t>
      </w:r>
      <w:r w:rsidR="00460FC6" w:rsidRPr="007619F2">
        <w:rPr>
          <w:sz w:val="20"/>
          <w:szCs w:val="20"/>
        </w:rPr>
        <w:t>, “</w:t>
      </w:r>
      <w:r w:rsidR="00460FC6" w:rsidRPr="007619F2">
        <w:rPr>
          <w:rFonts w:eastAsia="Batang" w:cs="Arial"/>
          <w:sz w:val="20"/>
          <w:szCs w:val="20"/>
        </w:rPr>
        <w:t xml:space="preserve">WID revision: NR </w:t>
      </w:r>
      <w:proofErr w:type="spellStart"/>
      <w:r w:rsidR="00460FC6" w:rsidRPr="007619F2">
        <w:rPr>
          <w:rFonts w:eastAsia="Batang" w:cs="Arial"/>
          <w:sz w:val="20"/>
          <w:szCs w:val="20"/>
        </w:rPr>
        <w:t>sidelink</w:t>
      </w:r>
      <w:proofErr w:type="spellEnd"/>
      <w:r w:rsidR="00460FC6" w:rsidRPr="007619F2">
        <w:rPr>
          <w:rFonts w:eastAsia="Batang" w:cs="Arial"/>
          <w:sz w:val="20"/>
          <w:szCs w:val="20"/>
        </w:rPr>
        <w:t xml:space="preserve"> enhancement”,</w:t>
      </w:r>
      <w:r w:rsidR="00460FC6" w:rsidRPr="007619F2">
        <w:rPr>
          <w:rFonts w:eastAsia="Batang"/>
          <w:i/>
          <w:sz w:val="20"/>
          <w:szCs w:val="20"/>
        </w:rPr>
        <w:t xml:space="preserve"> </w:t>
      </w:r>
      <w:r w:rsidR="00460FC6" w:rsidRPr="007619F2">
        <w:rPr>
          <w:rFonts w:eastAsia="Batang"/>
          <w:sz w:val="20"/>
          <w:szCs w:val="20"/>
          <w:lang w:val="en-US"/>
        </w:rPr>
        <w:t>LG Electronics</w:t>
      </w:r>
      <w:r w:rsidR="00460FC6" w:rsidRPr="007619F2">
        <w:rPr>
          <w:rFonts w:eastAsia="Batang"/>
          <w:sz w:val="20"/>
          <w:szCs w:val="20"/>
        </w:rPr>
        <w:t>,</w:t>
      </w:r>
      <w:r w:rsidR="00460FC6" w:rsidRPr="007619F2">
        <w:rPr>
          <w:sz w:val="20"/>
          <w:szCs w:val="20"/>
        </w:rPr>
        <w:t xml:space="preserve"> </w:t>
      </w:r>
      <w:r w:rsidRPr="007619F2">
        <w:rPr>
          <w:sz w:val="20"/>
          <w:szCs w:val="20"/>
        </w:rPr>
        <w:t>3GPP TSG RAN Meeting #90e, December 7-11, 2020</w:t>
      </w:r>
      <w:bookmarkEnd w:id="50"/>
    </w:p>
    <w:p w14:paraId="4B3BF960" w14:textId="4592229E" w:rsidR="007619F2" w:rsidRPr="007619F2" w:rsidRDefault="007619F2" w:rsidP="00DB7F2E">
      <w:pPr>
        <w:pStyle w:val="Reference"/>
        <w:rPr>
          <w:rFonts w:cs="Times New Roman"/>
          <w:sz w:val="20"/>
          <w:szCs w:val="20"/>
        </w:rPr>
      </w:pPr>
      <w:bookmarkStart w:id="53" w:name="_Toc40438595"/>
      <w:bookmarkStart w:id="54" w:name="_Toc40350319"/>
      <w:bookmarkStart w:id="55" w:name="_Toc40350341"/>
      <w:bookmarkStart w:id="56" w:name="_Toc46180190"/>
      <w:bookmarkStart w:id="57" w:name="_Toc46180211"/>
      <w:bookmarkStart w:id="58" w:name="_Toc46180191"/>
      <w:bookmarkStart w:id="59" w:name="_Toc46180212"/>
      <w:bookmarkStart w:id="60" w:name="_Toc46180192"/>
      <w:bookmarkStart w:id="61" w:name="_Toc46180213"/>
      <w:bookmarkStart w:id="62" w:name="_Toc40448022"/>
      <w:bookmarkStart w:id="63" w:name="_Toc40448529"/>
      <w:bookmarkEnd w:id="51"/>
      <w:bookmarkEnd w:id="52"/>
      <w:bookmarkEnd w:id="53"/>
      <w:bookmarkEnd w:id="54"/>
      <w:bookmarkEnd w:id="55"/>
      <w:bookmarkEnd w:id="56"/>
      <w:bookmarkEnd w:id="57"/>
      <w:bookmarkEnd w:id="58"/>
      <w:bookmarkEnd w:id="59"/>
      <w:bookmarkEnd w:id="60"/>
      <w:bookmarkEnd w:id="61"/>
      <w:bookmarkEnd w:id="62"/>
      <w:bookmarkEnd w:id="63"/>
      <w:r w:rsidRPr="007619F2">
        <w:rPr>
          <w:rFonts w:cs="Times New Roman"/>
          <w:sz w:val="20"/>
          <w:szCs w:val="20"/>
        </w:rPr>
        <w:t>R1-2102168, “</w:t>
      </w:r>
      <w:r w:rsidRPr="007619F2">
        <w:rPr>
          <w:rFonts w:cs="Arial"/>
          <w:sz w:val="20"/>
          <w:szCs w:val="20"/>
        </w:rPr>
        <w:t xml:space="preserve">LS on Mode 2 enhancements in NR </w:t>
      </w:r>
      <w:proofErr w:type="spellStart"/>
      <w:r w:rsidRPr="007619F2">
        <w:rPr>
          <w:rFonts w:cs="Arial"/>
          <w:sz w:val="20"/>
          <w:szCs w:val="20"/>
        </w:rPr>
        <w:t>sidelink</w:t>
      </w:r>
      <w:proofErr w:type="spellEnd"/>
      <w:r w:rsidRPr="007619F2">
        <w:rPr>
          <w:rFonts w:cs="Times New Roman"/>
          <w:sz w:val="20"/>
          <w:szCs w:val="20"/>
        </w:rPr>
        <w:t>”,</w:t>
      </w:r>
      <w:r w:rsidRPr="007619F2">
        <w:rPr>
          <w:rFonts w:eastAsia="Batang"/>
          <w:bCs/>
          <w:i/>
          <w:sz w:val="20"/>
          <w:szCs w:val="20"/>
        </w:rPr>
        <w:t xml:space="preserve"> </w:t>
      </w:r>
      <w:r w:rsidRPr="007619F2">
        <w:rPr>
          <w:rFonts w:eastAsia="Batang"/>
          <w:bCs/>
          <w:sz w:val="20"/>
          <w:szCs w:val="20"/>
          <w:lang w:val="en-US"/>
        </w:rPr>
        <w:t>LG Electronics</w:t>
      </w:r>
      <w:r w:rsidRPr="007619F2">
        <w:rPr>
          <w:rFonts w:eastAsia="Batang"/>
          <w:sz w:val="20"/>
          <w:szCs w:val="20"/>
        </w:rPr>
        <w:t>, RAN WG1 #104-e</w:t>
      </w:r>
      <w:r w:rsidRPr="007619F2">
        <w:rPr>
          <w:rFonts w:eastAsia="Batang"/>
          <w:sz w:val="20"/>
          <w:szCs w:val="20"/>
        </w:rPr>
        <w:tab/>
        <w:t>, January 25th – February 5th, 2021</w:t>
      </w:r>
    </w:p>
    <w:p w14:paraId="36896E86" w14:textId="23DBF0D6" w:rsidR="008A4C01" w:rsidRPr="007619F2" w:rsidRDefault="001D7887">
      <w:pPr>
        <w:pStyle w:val="Reference"/>
        <w:rPr>
          <w:rFonts w:cs="Times New Roman"/>
          <w:sz w:val="20"/>
          <w:szCs w:val="20"/>
        </w:rPr>
      </w:pPr>
      <w:r w:rsidRPr="007619F2">
        <w:rPr>
          <w:rFonts w:cs="Times New Roman"/>
          <w:sz w:val="20"/>
          <w:szCs w:val="20"/>
        </w:rPr>
        <w:t>RP-210840</w:t>
      </w:r>
      <w:r w:rsidR="007619F2">
        <w:rPr>
          <w:rFonts w:cs="Times New Roman"/>
          <w:sz w:val="20"/>
          <w:szCs w:val="20"/>
        </w:rPr>
        <w:t>, “</w:t>
      </w:r>
      <w:r w:rsidRPr="007619F2">
        <w:rPr>
          <w:rFonts w:cs="Times New Roman"/>
          <w:sz w:val="20"/>
          <w:szCs w:val="20"/>
        </w:rPr>
        <w:t>Moderator's summary for email discussion [91E][</w:t>
      </w:r>
      <w:proofErr w:type="gramStart"/>
      <w:r w:rsidRPr="007619F2">
        <w:rPr>
          <w:rFonts w:cs="Times New Roman"/>
          <w:sz w:val="20"/>
          <w:szCs w:val="20"/>
        </w:rPr>
        <w:t>25][</w:t>
      </w:r>
      <w:proofErr w:type="spellStart"/>
      <w:proofErr w:type="gramEnd"/>
      <w:r w:rsidRPr="007619F2">
        <w:rPr>
          <w:rFonts w:cs="Times New Roman"/>
          <w:sz w:val="20"/>
          <w:szCs w:val="20"/>
        </w:rPr>
        <w:t>Sidelink_scope</w:t>
      </w:r>
      <w:proofErr w:type="spellEnd"/>
      <w:r w:rsidRPr="007619F2">
        <w:rPr>
          <w:rFonts w:cs="Times New Roman"/>
          <w:sz w:val="20"/>
          <w:szCs w:val="20"/>
        </w:rPr>
        <w:t>]</w:t>
      </w:r>
      <w:r w:rsidR="007619F2">
        <w:rPr>
          <w:rFonts w:cs="Times New Roman"/>
          <w:sz w:val="20"/>
          <w:szCs w:val="20"/>
        </w:rPr>
        <w:t>”</w:t>
      </w:r>
      <w:r w:rsidRPr="007619F2">
        <w:rPr>
          <w:rFonts w:cs="Times New Roman"/>
          <w:sz w:val="20"/>
          <w:szCs w:val="20"/>
        </w:rPr>
        <w:t xml:space="preserve">, </w:t>
      </w:r>
      <w:r w:rsidRPr="007619F2">
        <w:rPr>
          <w:sz w:val="20"/>
          <w:szCs w:val="20"/>
        </w:rPr>
        <w:t>3GPP TSG RAN Meeting #91e, March, 2021</w:t>
      </w:r>
    </w:p>
    <w:p w14:paraId="47B2F4EB" w14:textId="43FB409B" w:rsidR="00F40EDD" w:rsidRPr="00F40EDD" w:rsidRDefault="00F40EDD" w:rsidP="00F40EDD">
      <w:pPr>
        <w:pStyle w:val="Reference"/>
        <w:rPr>
          <w:sz w:val="20"/>
          <w:szCs w:val="20"/>
          <w:lang w:val="en-US"/>
        </w:rPr>
      </w:pPr>
      <w:bookmarkStart w:id="64" w:name="_Ref68618645"/>
      <w:r w:rsidRPr="009D7319">
        <w:rPr>
          <w:sz w:val="20"/>
          <w:szCs w:val="20"/>
          <w:lang w:val="en-US"/>
        </w:rPr>
        <w:t>TR 37.885, “3rd Generation Partnership Project; Technical Specification Group Radio Access Network; Study on evaluation methodology of new Vehicle-to-Everything (V2X) use cases for LTE and NR”</w:t>
      </w:r>
      <w:bookmarkEnd w:id="64"/>
    </w:p>
    <w:p w14:paraId="174D262C" w14:textId="77777777" w:rsidR="008612D8" w:rsidRPr="009D7319" w:rsidRDefault="008612D8" w:rsidP="008612D8">
      <w:pPr>
        <w:pStyle w:val="Reference"/>
        <w:jc w:val="both"/>
        <w:rPr>
          <w:sz w:val="20"/>
          <w:szCs w:val="20"/>
          <w:lang w:val="en-US"/>
        </w:rPr>
      </w:pPr>
      <w:bookmarkStart w:id="65" w:name="_Ref61606943"/>
      <w:r w:rsidRPr="009D7319">
        <w:rPr>
          <w:sz w:val="20"/>
          <w:szCs w:val="20"/>
          <w:lang w:val="en-US"/>
        </w:rPr>
        <w:t>TR 38.885, “3rd Generation Partnership Project; Technical Specification Group Radio Access Network; NR; Study on NR Vehicle-to-Everything (V2X)”</w:t>
      </w:r>
      <w:bookmarkEnd w:id="65"/>
    </w:p>
    <w:p w14:paraId="6C773D3D" w14:textId="35753C34" w:rsidR="005C47C1" w:rsidRDefault="005C47C1" w:rsidP="005C47C1">
      <w:pPr>
        <w:pStyle w:val="Reference"/>
        <w:numPr>
          <w:ilvl w:val="0"/>
          <w:numId w:val="0"/>
        </w:numPr>
        <w:overflowPunct w:val="0"/>
        <w:autoSpaceDE w:val="0"/>
        <w:autoSpaceDN w:val="0"/>
        <w:adjustRightInd w:val="0"/>
        <w:spacing w:line="240" w:lineRule="auto"/>
        <w:ind w:left="567" w:hanging="567"/>
        <w:jc w:val="both"/>
        <w:textAlignment w:val="baseline"/>
        <w:rPr>
          <w:rFonts w:cs="Times New Roman"/>
        </w:rPr>
      </w:pPr>
    </w:p>
    <w:p w14:paraId="4D77FAAC" w14:textId="49DCADDA" w:rsidR="005C47C1" w:rsidRDefault="005C47C1" w:rsidP="005C47C1">
      <w:pPr>
        <w:pStyle w:val="Heading1"/>
        <w:rPr>
          <w:lang w:val="en-US"/>
        </w:rPr>
      </w:pPr>
      <w:r>
        <w:rPr>
          <w:lang w:val="en-US"/>
        </w:rPr>
        <w:lastRenderedPageBreak/>
        <w:t>Appendix – Simulation Assumptions</w:t>
      </w:r>
    </w:p>
    <w:p w14:paraId="2A747534" w14:textId="1CDF9216" w:rsidR="00F975C9" w:rsidRPr="001A4277" w:rsidRDefault="00F975C9" w:rsidP="00F975C9">
      <w:pPr>
        <w:rPr>
          <w:lang w:val="en-US"/>
        </w:rPr>
      </w:pPr>
      <w:r w:rsidRPr="001A4277">
        <w:rPr>
          <w:lang w:val="en-US"/>
        </w:rPr>
        <w:fldChar w:fldCharType="begin"/>
      </w:r>
      <w:r w:rsidRPr="001A4277">
        <w:rPr>
          <w:lang w:val="en-US"/>
        </w:rPr>
        <w:instrText xml:space="preserve"> REF _Ref61607005 \h </w:instrText>
      </w:r>
      <w:r w:rsidRPr="006643D5">
        <w:rPr>
          <w:lang w:val="en-US"/>
        </w:rPr>
        <w:instrText xml:space="preserve"> \* MERGEFORMAT </w:instrText>
      </w:r>
      <w:r w:rsidRPr="001A4277">
        <w:rPr>
          <w:lang w:val="en-US"/>
        </w:rPr>
      </w:r>
      <w:r w:rsidRPr="001A4277">
        <w:rPr>
          <w:lang w:val="en-US"/>
        </w:rPr>
        <w:fldChar w:fldCharType="separate"/>
      </w:r>
      <w:r w:rsidR="0074564D" w:rsidRPr="001A4277">
        <w:rPr>
          <w:lang w:val="en-US"/>
        </w:rPr>
        <w:t xml:space="preserve">Table </w:t>
      </w:r>
      <w:r w:rsidR="0074564D">
        <w:rPr>
          <w:lang w:val="en-US"/>
        </w:rPr>
        <w:t>4</w:t>
      </w:r>
      <w:r w:rsidRPr="001A4277">
        <w:rPr>
          <w:lang w:val="en-US"/>
        </w:rPr>
        <w:fldChar w:fldCharType="end"/>
      </w:r>
      <w:r w:rsidRPr="001A4277">
        <w:rPr>
          <w:lang w:val="en-US"/>
        </w:rPr>
        <w:t xml:space="preserve"> contains the different simulations assumptions used for generating the results presented in this contribution. Other assumptions and models follow </w:t>
      </w:r>
      <w:r w:rsidRPr="006643D5">
        <w:rPr>
          <w:lang w:val="en-US"/>
        </w:rPr>
        <w:t xml:space="preserve">TR 37.885 </w:t>
      </w:r>
      <w:r w:rsidR="008612D8">
        <w:rPr>
          <w:lang w:val="en-US"/>
        </w:rPr>
        <w:t xml:space="preserve">[4] </w:t>
      </w:r>
      <w:r w:rsidRPr="006643D5">
        <w:rPr>
          <w:lang w:val="en-US"/>
        </w:rPr>
        <w:t>and TR 38.885</w:t>
      </w:r>
      <w:r w:rsidR="008612D8">
        <w:rPr>
          <w:lang w:val="en-US"/>
        </w:rPr>
        <w:t xml:space="preserve"> [5]</w:t>
      </w:r>
      <w:r w:rsidRPr="006643D5">
        <w:rPr>
          <w:lang w:val="en-US"/>
        </w:rPr>
        <w:t>.</w:t>
      </w:r>
    </w:p>
    <w:p w14:paraId="50C12894" w14:textId="0161949C" w:rsidR="00F975C9" w:rsidRPr="001A4277" w:rsidRDefault="00F975C9" w:rsidP="00F975C9">
      <w:pPr>
        <w:pStyle w:val="Caption"/>
        <w:jc w:val="center"/>
        <w:rPr>
          <w:b w:val="0"/>
          <w:lang w:val="en-US"/>
        </w:rPr>
      </w:pPr>
      <w:bookmarkStart w:id="66" w:name="_Ref61607005"/>
      <w:bookmarkStart w:id="67" w:name="_Ref61607002"/>
      <w:r w:rsidRPr="001A4277">
        <w:rPr>
          <w:lang w:val="en-US"/>
        </w:rPr>
        <w:t xml:space="preserve">Table </w:t>
      </w:r>
      <w:r w:rsidRPr="001A4277">
        <w:rPr>
          <w:b w:val="0"/>
          <w:i/>
          <w:lang w:val="en-US"/>
        </w:rPr>
        <w:fldChar w:fldCharType="begin"/>
      </w:r>
      <w:r w:rsidRPr="001A4277">
        <w:rPr>
          <w:lang w:val="en-US"/>
        </w:rPr>
        <w:instrText xml:space="preserve"> SEQ Table \* ARABIC </w:instrText>
      </w:r>
      <w:r w:rsidRPr="001A4277">
        <w:rPr>
          <w:b w:val="0"/>
          <w:i/>
          <w:lang w:val="en-US"/>
        </w:rPr>
        <w:fldChar w:fldCharType="separate"/>
      </w:r>
      <w:r w:rsidR="00625231">
        <w:rPr>
          <w:noProof/>
          <w:lang w:val="en-US"/>
        </w:rPr>
        <w:t>4</w:t>
      </w:r>
      <w:r w:rsidRPr="001A4277">
        <w:rPr>
          <w:b w:val="0"/>
          <w:i/>
          <w:lang w:val="en-US"/>
        </w:rPr>
        <w:fldChar w:fldCharType="end"/>
      </w:r>
      <w:bookmarkEnd w:id="66"/>
      <w:r w:rsidRPr="001A4277">
        <w:rPr>
          <w:lang w:val="en-US"/>
        </w:rPr>
        <w:t>: Simulation assumptions</w:t>
      </w:r>
      <w:bookmarkEnd w:id="67"/>
    </w:p>
    <w:tbl>
      <w:tblPr>
        <w:tblStyle w:val="TableGrid"/>
        <w:tblW w:w="9653" w:type="dxa"/>
        <w:jc w:val="center"/>
        <w:tblLook w:val="04A0" w:firstRow="1" w:lastRow="0" w:firstColumn="1" w:lastColumn="0" w:noHBand="0" w:noVBand="1"/>
      </w:tblPr>
      <w:tblGrid>
        <w:gridCol w:w="1811"/>
        <w:gridCol w:w="2660"/>
        <w:gridCol w:w="5182"/>
      </w:tblGrid>
      <w:tr w:rsidR="00F975C9" w14:paraId="5CF25163" w14:textId="77777777" w:rsidTr="005A5CEE">
        <w:trPr>
          <w:jc w:val="center"/>
        </w:trPr>
        <w:tc>
          <w:tcPr>
            <w:tcW w:w="1811" w:type="dxa"/>
          </w:tcPr>
          <w:p w14:paraId="1D3E83B2" w14:textId="77777777" w:rsidR="00F975C9" w:rsidRDefault="00F975C9" w:rsidP="005A5CEE">
            <w:pPr>
              <w:rPr>
                <w:lang w:val="en-US"/>
              </w:rPr>
            </w:pPr>
          </w:p>
        </w:tc>
        <w:tc>
          <w:tcPr>
            <w:tcW w:w="2660" w:type="dxa"/>
          </w:tcPr>
          <w:p w14:paraId="024EF38C" w14:textId="77777777" w:rsidR="00F975C9" w:rsidRPr="001A4277" w:rsidRDefault="00F975C9" w:rsidP="005A5CEE">
            <w:pPr>
              <w:jc w:val="center"/>
              <w:rPr>
                <w:b/>
                <w:bCs/>
                <w:lang w:val="en-US"/>
              </w:rPr>
            </w:pPr>
            <w:r w:rsidRPr="001A4277">
              <w:rPr>
                <w:b/>
                <w:bCs/>
                <w:lang w:val="en-US"/>
              </w:rPr>
              <w:t>Parameter</w:t>
            </w:r>
          </w:p>
        </w:tc>
        <w:tc>
          <w:tcPr>
            <w:tcW w:w="5182" w:type="dxa"/>
          </w:tcPr>
          <w:p w14:paraId="29E1F7F6" w14:textId="77777777" w:rsidR="00F975C9" w:rsidRPr="001A4277" w:rsidRDefault="00F975C9" w:rsidP="005A5CEE">
            <w:pPr>
              <w:jc w:val="center"/>
              <w:rPr>
                <w:b/>
                <w:bCs/>
                <w:lang w:val="en-US"/>
              </w:rPr>
            </w:pPr>
            <w:r w:rsidRPr="001A4277">
              <w:rPr>
                <w:b/>
                <w:bCs/>
                <w:lang w:val="en-US"/>
              </w:rPr>
              <w:t>Value</w:t>
            </w:r>
          </w:p>
        </w:tc>
      </w:tr>
      <w:tr w:rsidR="00F975C9" w14:paraId="04AA919A" w14:textId="77777777" w:rsidTr="005A5CEE">
        <w:trPr>
          <w:jc w:val="center"/>
        </w:trPr>
        <w:tc>
          <w:tcPr>
            <w:tcW w:w="1811" w:type="dxa"/>
            <w:vMerge w:val="restart"/>
          </w:tcPr>
          <w:p w14:paraId="57293C93" w14:textId="77777777" w:rsidR="00F975C9" w:rsidRPr="001A4277" w:rsidRDefault="00F975C9" w:rsidP="005A5CEE">
            <w:pPr>
              <w:rPr>
                <w:b/>
                <w:bCs/>
                <w:lang w:val="en-US"/>
              </w:rPr>
            </w:pPr>
            <w:r w:rsidRPr="001A4277">
              <w:rPr>
                <w:b/>
                <w:bCs/>
                <w:lang w:val="en-US"/>
              </w:rPr>
              <w:t>Scenario</w:t>
            </w:r>
          </w:p>
        </w:tc>
        <w:tc>
          <w:tcPr>
            <w:tcW w:w="2660" w:type="dxa"/>
          </w:tcPr>
          <w:p w14:paraId="6405A5AC" w14:textId="77777777" w:rsidR="00F975C9" w:rsidRPr="001A4277" w:rsidRDefault="00F975C9" w:rsidP="005A5CEE">
            <w:pPr>
              <w:rPr>
                <w:b/>
                <w:bCs/>
                <w:lang w:val="en-US"/>
              </w:rPr>
            </w:pPr>
            <w:r w:rsidRPr="001A4277">
              <w:rPr>
                <w:b/>
                <w:bCs/>
                <w:lang w:val="en-US"/>
              </w:rPr>
              <w:t>Deployment</w:t>
            </w:r>
          </w:p>
        </w:tc>
        <w:tc>
          <w:tcPr>
            <w:tcW w:w="5182" w:type="dxa"/>
          </w:tcPr>
          <w:p w14:paraId="47B1A242" w14:textId="77777777" w:rsidR="00F975C9" w:rsidRDefault="00F975C9" w:rsidP="005A5CEE">
            <w:pPr>
              <w:rPr>
                <w:lang w:val="en-US"/>
              </w:rPr>
            </w:pPr>
            <w:r>
              <w:rPr>
                <w:lang w:val="en-US"/>
              </w:rPr>
              <w:t>Highway Option A</w:t>
            </w:r>
          </w:p>
        </w:tc>
      </w:tr>
      <w:tr w:rsidR="00F975C9" w14:paraId="672983B3" w14:textId="77777777" w:rsidTr="005A5CEE">
        <w:trPr>
          <w:jc w:val="center"/>
        </w:trPr>
        <w:tc>
          <w:tcPr>
            <w:tcW w:w="1811" w:type="dxa"/>
            <w:vMerge/>
          </w:tcPr>
          <w:p w14:paraId="1EA06956" w14:textId="77777777" w:rsidR="00F975C9" w:rsidRPr="00A94F48" w:rsidRDefault="00F975C9" w:rsidP="005A5CEE">
            <w:pPr>
              <w:rPr>
                <w:b/>
                <w:bCs/>
                <w:lang w:val="en-US"/>
              </w:rPr>
            </w:pPr>
          </w:p>
        </w:tc>
        <w:tc>
          <w:tcPr>
            <w:tcW w:w="2660" w:type="dxa"/>
          </w:tcPr>
          <w:p w14:paraId="0AF5B80D" w14:textId="77777777" w:rsidR="00F975C9" w:rsidRPr="00A94F48" w:rsidRDefault="00F975C9" w:rsidP="005A5CEE">
            <w:pPr>
              <w:rPr>
                <w:b/>
                <w:bCs/>
                <w:lang w:val="en-US"/>
              </w:rPr>
            </w:pPr>
            <w:r>
              <w:rPr>
                <w:b/>
                <w:bCs/>
                <w:lang w:val="en-US"/>
              </w:rPr>
              <w:t>Number of UEs</w:t>
            </w:r>
          </w:p>
        </w:tc>
        <w:tc>
          <w:tcPr>
            <w:tcW w:w="5182" w:type="dxa"/>
          </w:tcPr>
          <w:p w14:paraId="0FA279DB" w14:textId="7AE29327" w:rsidR="00F975C9" w:rsidRDefault="00F975C9" w:rsidP="005A5CEE">
            <w:pPr>
              <w:rPr>
                <w:lang w:val="en-US"/>
              </w:rPr>
            </w:pPr>
            <w:r>
              <w:rPr>
                <w:lang w:val="en-US"/>
              </w:rPr>
              <w:t xml:space="preserve">155 (As determined by TR 37.885 </w:t>
            </w:r>
            <w:r w:rsidR="00F40EDD">
              <w:rPr>
                <w:lang w:val="en-US"/>
              </w:rPr>
              <w:fldChar w:fldCharType="begin"/>
            </w:r>
            <w:r w:rsidR="00F40EDD">
              <w:rPr>
                <w:lang w:val="en-US"/>
              </w:rPr>
              <w:instrText xml:space="preserve"> REF _Ref68618645 \n \h </w:instrText>
            </w:r>
            <w:r w:rsidR="00F40EDD">
              <w:rPr>
                <w:lang w:val="en-US"/>
              </w:rPr>
            </w:r>
            <w:r w:rsidR="00F40EDD">
              <w:rPr>
                <w:lang w:val="en-US"/>
              </w:rPr>
              <w:fldChar w:fldCharType="separate"/>
            </w:r>
            <w:r w:rsidR="00F40EDD">
              <w:rPr>
                <w:lang w:val="en-US"/>
              </w:rPr>
              <w:t>[4]</w:t>
            </w:r>
            <w:r w:rsidR="00F40EDD">
              <w:rPr>
                <w:lang w:val="en-US"/>
              </w:rPr>
              <w:fldChar w:fldCharType="end"/>
            </w:r>
            <w:r>
              <w:rPr>
                <w:lang w:val="en-US"/>
              </w:rPr>
              <w:t>)</w:t>
            </w:r>
          </w:p>
        </w:tc>
      </w:tr>
      <w:tr w:rsidR="00F975C9" w14:paraId="7DF715A4" w14:textId="77777777" w:rsidTr="005A5CEE">
        <w:trPr>
          <w:jc w:val="center"/>
        </w:trPr>
        <w:tc>
          <w:tcPr>
            <w:tcW w:w="1811" w:type="dxa"/>
            <w:vMerge/>
          </w:tcPr>
          <w:p w14:paraId="3EAE4C42" w14:textId="77777777" w:rsidR="00F975C9" w:rsidRPr="001A4277" w:rsidRDefault="00F975C9" w:rsidP="005A5CEE">
            <w:pPr>
              <w:rPr>
                <w:b/>
                <w:bCs/>
                <w:lang w:val="en-US"/>
              </w:rPr>
            </w:pPr>
          </w:p>
        </w:tc>
        <w:tc>
          <w:tcPr>
            <w:tcW w:w="2660" w:type="dxa"/>
          </w:tcPr>
          <w:p w14:paraId="3FB05ED6" w14:textId="77777777" w:rsidR="00F975C9" w:rsidRPr="001A4277" w:rsidRDefault="00F975C9" w:rsidP="005A5CEE">
            <w:pPr>
              <w:rPr>
                <w:b/>
                <w:bCs/>
                <w:lang w:val="en-US"/>
              </w:rPr>
            </w:pPr>
            <w:r w:rsidRPr="001A4277">
              <w:rPr>
                <w:b/>
                <w:bCs/>
                <w:lang w:val="en-US"/>
              </w:rPr>
              <w:t>Channel models</w:t>
            </w:r>
          </w:p>
        </w:tc>
        <w:tc>
          <w:tcPr>
            <w:tcW w:w="5182" w:type="dxa"/>
          </w:tcPr>
          <w:p w14:paraId="6C330FEE" w14:textId="7B3FE3BC" w:rsidR="00F975C9" w:rsidRDefault="00F975C9" w:rsidP="005A5CEE">
            <w:pPr>
              <w:rPr>
                <w:lang w:val="en-US"/>
              </w:rPr>
            </w:pPr>
            <w:r>
              <w:rPr>
                <w:lang w:val="en-US"/>
              </w:rPr>
              <w:t xml:space="preserve">See TR 37.885 </w:t>
            </w:r>
            <w:r>
              <w:rPr>
                <w:lang w:val="en-US"/>
              </w:rPr>
              <w:fldChar w:fldCharType="begin"/>
            </w:r>
            <w:r>
              <w:rPr>
                <w:lang w:val="en-US"/>
              </w:rPr>
              <w:instrText xml:space="preserve"> REF _Ref61606400 \r \h  \* MERGEFORMAT </w:instrText>
            </w:r>
            <w:r>
              <w:rPr>
                <w:lang w:val="en-US"/>
              </w:rPr>
            </w:r>
            <w:r>
              <w:rPr>
                <w:lang w:val="en-US"/>
              </w:rPr>
              <w:fldChar w:fldCharType="separate"/>
            </w:r>
            <w:r w:rsidR="008939C4">
              <w:rPr>
                <w:b/>
                <w:bCs/>
              </w:rPr>
              <w:t>Error! Reference source not found.</w:t>
            </w:r>
            <w:r>
              <w:rPr>
                <w:lang w:val="en-US"/>
              </w:rPr>
              <w:fldChar w:fldCharType="end"/>
            </w:r>
          </w:p>
        </w:tc>
      </w:tr>
      <w:tr w:rsidR="00F975C9" w14:paraId="074F51E6" w14:textId="77777777" w:rsidTr="005A5CEE">
        <w:trPr>
          <w:jc w:val="center"/>
        </w:trPr>
        <w:tc>
          <w:tcPr>
            <w:tcW w:w="1811" w:type="dxa"/>
            <w:vMerge w:val="restart"/>
          </w:tcPr>
          <w:p w14:paraId="0B064245" w14:textId="77777777" w:rsidR="00F975C9" w:rsidRPr="001A4277" w:rsidRDefault="00F975C9" w:rsidP="005A5CEE">
            <w:pPr>
              <w:rPr>
                <w:b/>
                <w:bCs/>
                <w:lang w:val="en-US"/>
              </w:rPr>
            </w:pPr>
            <w:r w:rsidRPr="001A4277">
              <w:rPr>
                <w:b/>
                <w:bCs/>
                <w:lang w:val="en-US"/>
              </w:rPr>
              <w:t>Traffic</w:t>
            </w:r>
          </w:p>
        </w:tc>
        <w:tc>
          <w:tcPr>
            <w:tcW w:w="2660" w:type="dxa"/>
          </w:tcPr>
          <w:p w14:paraId="0A291721" w14:textId="77777777" w:rsidR="00F975C9" w:rsidRPr="001A4277" w:rsidRDefault="00F975C9" w:rsidP="005A5CEE">
            <w:pPr>
              <w:rPr>
                <w:b/>
                <w:bCs/>
                <w:lang w:val="en-US"/>
              </w:rPr>
            </w:pPr>
            <w:r w:rsidRPr="001A4277">
              <w:rPr>
                <w:b/>
                <w:bCs/>
                <w:lang w:val="en-US"/>
              </w:rPr>
              <w:t>Model</w:t>
            </w:r>
          </w:p>
        </w:tc>
        <w:tc>
          <w:tcPr>
            <w:tcW w:w="5182" w:type="dxa"/>
          </w:tcPr>
          <w:p w14:paraId="6568FA18" w14:textId="77777777" w:rsidR="00F975C9" w:rsidRDefault="00F975C9" w:rsidP="005A5CEE">
            <w:pPr>
              <w:rPr>
                <w:lang w:val="en-US"/>
              </w:rPr>
            </w:pPr>
            <w:r>
              <w:rPr>
                <w:lang w:val="en-US"/>
              </w:rPr>
              <w:t>Aperiodic medium intensity with fixed packet size 800 bytes</w:t>
            </w:r>
          </w:p>
        </w:tc>
      </w:tr>
      <w:tr w:rsidR="00F975C9" w14:paraId="59D69020" w14:textId="77777777" w:rsidTr="005A5CEE">
        <w:trPr>
          <w:jc w:val="center"/>
        </w:trPr>
        <w:tc>
          <w:tcPr>
            <w:tcW w:w="1811" w:type="dxa"/>
            <w:vMerge/>
          </w:tcPr>
          <w:p w14:paraId="09059C9B" w14:textId="77777777" w:rsidR="00F975C9" w:rsidRPr="001A4277" w:rsidRDefault="00F975C9" w:rsidP="005A5CEE">
            <w:pPr>
              <w:rPr>
                <w:b/>
                <w:bCs/>
                <w:lang w:val="en-US"/>
              </w:rPr>
            </w:pPr>
          </w:p>
        </w:tc>
        <w:tc>
          <w:tcPr>
            <w:tcW w:w="2660" w:type="dxa"/>
          </w:tcPr>
          <w:p w14:paraId="375594B1" w14:textId="77777777" w:rsidR="00F975C9" w:rsidRPr="001A4277" w:rsidRDefault="00F975C9" w:rsidP="005A5CEE">
            <w:pPr>
              <w:rPr>
                <w:b/>
                <w:bCs/>
                <w:lang w:val="en-US"/>
              </w:rPr>
            </w:pPr>
            <w:r w:rsidRPr="001A4277">
              <w:rPr>
                <w:b/>
                <w:bCs/>
                <w:lang w:val="en-US"/>
              </w:rPr>
              <w:t>PDB</w:t>
            </w:r>
          </w:p>
        </w:tc>
        <w:tc>
          <w:tcPr>
            <w:tcW w:w="5182" w:type="dxa"/>
          </w:tcPr>
          <w:p w14:paraId="69360E7C" w14:textId="77777777" w:rsidR="00F975C9" w:rsidRDefault="00F975C9" w:rsidP="005A5CEE">
            <w:pPr>
              <w:rPr>
                <w:lang w:val="en-US"/>
              </w:rPr>
            </w:pPr>
            <w:r>
              <w:rPr>
                <w:lang w:val="en-US"/>
              </w:rPr>
              <w:t xml:space="preserve">50 </w:t>
            </w:r>
            <w:proofErr w:type="spellStart"/>
            <w:r>
              <w:rPr>
                <w:lang w:val="en-US"/>
              </w:rPr>
              <w:t>ms</w:t>
            </w:r>
            <w:proofErr w:type="spellEnd"/>
          </w:p>
        </w:tc>
      </w:tr>
      <w:tr w:rsidR="00F975C9" w14:paraId="000C5287" w14:textId="77777777" w:rsidTr="005A5CEE">
        <w:trPr>
          <w:jc w:val="center"/>
        </w:trPr>
        <w:tc>
          <w:tcPr>
            <w:tcW w:w="1811" w:type="dxa"/>
            <w:vMerge/>
          </w:tcPr>
          <w:p w14:paraId="1763F6BE" w14:textId="77777777" w:rsidR="00F975C9" w:rsidRPr="001A4277" w:rsidRDefault="00F975C9" w:rsidP="005A5CEE">
            <w:pPr>
              <w:rPr>
                <w:b/>
                <w:bCs/>
                <w:lang w:val="en-US"/>
              </w:rPr>
            </w:pPr>
          </w:p>
        </w:tc>
        <w:tc>
          <w:tcPr>
            <w:tcW w:w="2660" w:type="dxa"/>
          </w:tcPr>
          <w:p w14:paraId="70FD85B3" w14:textId="77777777" w:rsidR="00F975C9" w:rsidRPr="001A4277" w:rsidRDefault="00F975C9" w:rsidP="005A5CEE">
            <w:pPr>
              <w:rPr>
                <w:b/>
                <w:bCs/>
                <w:lang w:val="en-US"/>
              </w:rPr>
            </w:pPr>
            <w:r w:rsidRPr="001A4277">
              <w:rPr>
                <w:b/>
                <w:bCs/>
                <w:lang w:val="en-US"/>
              </w:rPr>
              <w:t>Cast Mode</w:t>
            </w:r>
          </w:p>
        </w:tc>
        <w:tc>
          <w:tcPr>
            <w:tcW w:w="5182" w:type="dxa"/>
          </w:tcPr>
          <w:p w14:paraId="48FF2A73" w14:textId="77777777" w:rsidR="00F975C9" w:rsidRDefault="00F975C9" w:rsidP="005A5CEE">
            <w:pPr>
              <w:rPr>
                <w:lang w:val="en-US"/>
              </w:rPr>
            </w:pPr>
            <w:r>
              <w:rPr>
                <w:lang w:val="en-US"/>
              </w:rPr>
              <w:t>Groupcast Option 2 with group distance = 500 m</w:t>
            </w:r>
          </w:p>
        </w:tc>
      </w:tr>
      <w:tr w:rsidR="00F975C9" w14:paraId="73BD3BEE" w14:textId="77777777" w:rsidTr="005A5CEE">
        <w:trPr>
          <w:jc w:val="center"/>
        </w:trPr>
        <w:tc>
          <w:tcPr>
            <w:tcW w:w="1811" w:type="dxa"/>
            <w:vMerge w:val="restart"/>
          </w:tcPr>
          <w:p w14:paraId="73C6A2DD" w14:textId="77777777" w:rsidR="00F975C9" w:rsidRPr="001A4277" w:rsidRDefault="00F975C9" w:rsidP="005A5CEE">
            <w:pPr>
              <w:rPr>
                <w:b/>
                <w:bCs/>
                <w:lang w:val="en-US"/>
              </w:rPr>
            </w:pPr>
            <w:r w:rsidRPr="001A4277">
              <w:rPr>
                <w:b/>
                <w:bCs/>
                <w:lang w:val="en-US"/>
              </w:rPr>
              <w:t>RF</w:t>
            </w:r>
          </w:p>
        </w:tc>
        <w:tc>
          <w:tcPr>
            <w:tcW w:w="2660" w:type="dxa"/>
          </w:tcPr>
          <w:p w14:paraId="2662DD5E" w14:textId="77777777" w:rsidR="00F975C9" w:rsidRPr="001A4277" w:rsidRDefault="00F975C9" w:rsidP="005A5CEE">
            <w:pPr>
              <w:rPr>
                <w:b/>
                <w:bCs/>
                <w:lang w:val="en-US"/>
              </w:rPr>
            </w:pPr>
            <w:r w:rsidRPr="001A4277">
              <w:rPr>
                <w:b/>
                <w:bCs/>
                <w:lang w:val="en-US"/>
              </w:rPr>
              <w:t>Carrier frequency</w:t>
            </w:r>
          </w:p>
        </w:tc>
        <w:tc>
          <w:tcPr>
            <w:tcW w:w="5182" w:type="dxa"/>
          </w:tcPr>
          <w:p w14:paraId="39D3219C" w14:textId="77777777" w:rsidR="00F975C9" w:rsidRDefault="00F975C9" w:rsidP="005A5CEE">
            <w:pPr>
              <w:rPr>
                <w:lang w:val="en-US"/>
              </w:rPr>
            </w:pPr>
            <w:r>
              <w:rPr>
                <w:lang w:val="en-US"/>
              </w:rPr>
              <w:t>6 GHz</w:t>
            </w:r>
          </w:p>
        </w:tc>
      </w:tr>
      <w:tr w:rsidR="00F975C9" w14:paraId="2E5C624F" w14:textId="77777777" w:rsidTr="005A5CEE">
        <w:trPr>
          <w:jc w:val="center"/>
        </w:trPr>
        <w:tc>
          <w:tcPr>
            <w:tcW w:w="1811" w:type="dxa"/>
            <w:vMerge/>
          </w:tcPr>
          <w:p w14:paraId="3DB106A2" w14:textId="77777777" w:rsidR="00F975C9" w:rsidRPr="001A4277" w:rsidRDefault="00F975C9" w:rsidP="005A5CEE">
            <w:pPr>
              <w:rPr>
                <w:b/>
                <w:bCs/>
                <w:lang w:val="en-US"/>
              </w:rPr>
            </w:pPr>
          </w:p>
        </w:tc>
        <w:tc>
          <w:tcPr>
            <w:tcW w:w="2660" w:type="dxa"/>
          </w:tcPr>
          <w:p w14:paraId="4B58415A" w14:textId="77777777" w:rsidR="00F975C9" w:rsidRPr="001A4277" w:rsidRDefault="00F975C9" w:rsidP="005A5CEE">
            <w:pPr>
              <w:rPr>
                <w:b/>
                <w:bCs/>
                <w:lang w:val="en-US"/>
              </w:rPr>
            </w:pPr>
            <w:r w:rsidRPr="001A4277">
              <w:rPr>
                <w:b/>
                <w:bCs/>
                <w:lang w:val="en-US"/>
              </w:rPr>
              <w:t>Bandwidth</w:t>
            </w:r>
          </w:p>
        </w:tc>
        <w:tc>
          <w:tcPr>
            <w:tcW w:w="5182" w:type="dxa"/>
          </w:tcPr>
          <w:p w14:paraId="13D004FF" w14:textId="77777777" w:rsidR="00F975C9" w:rsidRDefault="00F975C9" w:rsidP="005A5CEE">
            <w:pPr>
              <w:rPr>
                <w:lang w:val="en-US"/>
              </w:rPr>
            </w:pPr>
            <w:r>
              <w:rPr>
                <w:lang w:val="en-US"/>
              </w:rPr>
              <w:t>40 MHz</w:t>
            </w:r>
          </w:p>
        </w:tc>
      </w:tr>
      <w:tr w:rsidR="00F975C9" w14:paraId="20E9EC0A" w14:textId="77777777" w:rsidTr="005A5CEE">
        <w:trPr>
          <w:jc w:val="center"/>
        </w:trPr>
        <w:tc>
          <w:tcPr>
            <w:tcW w:w="1811" w:type="dxa"/>
            <w:vMerge/>
          </w:tcPr>
          <w:p w14:paraId="293448F7" w14:textId="77777777" w:rsidR="00F975C9" w:rsidRPr="001A4277" w:rsidRDefault="00F975C9" w:rsidP="005A5CEE">
            <w:pPr>
              <w:rPr>
                <w:b/>
                <w:bCs/>
                <w:lang w:val="en-US"/>
              </w:rPr>
            </w:pPr>
          </w:p>
        </w:tc>
        <w:tc>
          <w:tcPr>
            <w:tcW w:w="2660" w:type="dxa"/>
          </w:tcPr>
          <w:p w14:paraId="55E00485" w14:textId="77777777" w:rsidR="00F975C9" w:rsidRPr="001A4277" w:rsidRDefault="00F975C9" w:rsidP="005A5CEE">
            <w:pPr>
              <w:rPr>
                <w:b/>
                <w:bCs/>
                <w:lang w:val="en-US"/>
              </w:rPr>
            </w:pPr>
            <w:r w:rsidRPr="001A4277">
              <w:rPr>
                <w:b/>
                <w:bCs/>
                <w:lang w:val="en-US"/>
              </w:rPr>
              <w:t>SCS</w:t>
            </w:r>
          </w:p>
        </w:tc>
        <w:tc>
          <w:tcPr>
            <w:tcW w:w="5182" w:type="dxa"/>
          </w:tcPr>
          <w:p w14:paraId="0E1A4586" w14:textId="77777777" w:rsidR="00F975C9" w:rsidRDefault="00F975C9" w:rsidP="005A5CEE">
            <w:pPr>
              <w:rPr>
                <w:lang w:val="en-US"/>
              </w:rPr>
            </w:pPr>
            <w:r>
              <w:rPr>
                <w:lang w:val="en-US"/>
              </w:rPr>
              <w:t>30 kHz</w:t>
            </w:r>
          </w:p>
        </w:tc>
      </w:tr>
      <w:tr w:rsidR="00F975C9" w14:paraId="14F1B158" w14:textId="77777777" w:rsidTr="005A5CEE">
        <w:trPr>
          <w:jc w:val="center"/>
        </w:trPr>
        <w:tc>
          <w:tcPr>
            <w:tcW w:w="1811" w:type="dxa"/>
            <w:vMerge/>
          </w:tcPr>
          <w:p w14:paraId="4911049D" w14:textId="77777777" w:rsidR="00F975C9" w:rsidRPr="001A4277" w:rsidRDefault="00F975C9" w:rsidP="005A5CEE">
            <w:pPr>
              <w:rPr>
                <w:b/>
                <w:bCs/>
                <w:lang w:val="en-US"/>
              </w:rPr>
            </w:pPr>
          </w:p>
        </w:tc>
        <w:tc>
          <w:tcPr>
            <w:tcW w:w="2660" w:type="dxa"/>
          </w:tcPr>
          <w:p w14:paraId="2CEAD1BB" w14:textId="77777777" w:rsidR="00F975C9" w:rsidRPr="001A4277" w:rsidRDefault="00F975C9" w:rsidP="005A5CEE">
            <w:pPr>
              <w:rPr>
                <w:b/>
                <w:bCs/>
                <w:lang w:val="en-US"/>
              </w:rPr>
            </w:pPr>
            <w:r w:rsidRPr="001A4277">
              <w:rPr>
                <w:b/>
                <w:bCs/>
                <w:lang w:val="en-US"/>
              </w:rPr>
              <w:t>Antenna configuration</w:t>
            </w:r>
          </w:p>
        </w:tc>
        <w:tc>
          <w:tcPr>
            <w:tcW w:w="5182" w:type="dxa"/>
          </w:tcPr>
          <w:p w14:paraId="477CAC7A" w14:textId="77777777" w:rsidR="00F975C9" w:rsidRDefault="00F975C9" w:rsidP="005A5CEE">
            <w:pPr>
              <w:rPr>
                <w:lang w:val="en-US"/>
              </w:rPr>
            </w:pPr>
            <w:r>
              <w:rPr>
                <w:lang w:val="en-US"/>
              </w:rPr>
              <w:t>2 TX / 2 RX</w:t>
            </w:r>
          </w:p>
        </w:tc>
      </w:tr>
      <w:tr w:rsidR="00F975C9" w14:paraId="42B04BA2" w14:textId="77777777" w:rsidTr="005A5CEE">
        <w:trPr>
          <w:jc w:val="center"/>
        </w:trPr>
        <w:tc>
          <w:tcPr>
            <w:tcW w:w="1811" w:type="dxa"/>
          </w:tcPr>
          <w:p w14:paraId="172D3B76" w14:textId="77777777" w:rsidR="00F975C9" w:rsidRPr="001A4277" w:rsidRDefault="00F975C9" w:rsidP="005A5CEE">
            <w:pPr>
              <w:rPr>
                <w:b/>
                <w:bCs/>
                <w:lang w:val="en-US"/>
              </w:rPr>
            </w:pPr>
            <w:r w:rsidRPr="001A4277">
              <w:rPr>
                <w:b/>
                <w:bCs/>
                <w:lang w:val="en-US"/>
              </w:rPr>
              <w:t>Pool configuration</w:t>
            </w:r>
          </w:p>
        </w:tc>
        <w:tc>
          <w:tcPr>
            <w:tcW w:w="2660" w:type="dxa"/>
          </w:tcPr>
          <w:p w14:paraId="3D4EE413" w14:textId="77777777" w:rsidR="00F975C9" w:rsidRPr="001A4277" w:rsidRDefault="00F975C9" w:rsidP="005A5CEE">
            <w:pPr>
              <w:rPr>
                <w:b/>
                <w:bCs/>
                <w:lang w:val="en-US"/>
              </w:rPr>
            </w:pPr>
            <w:r w:rsidRPr="001A4277">
              <w:rPr>
                <w:b/>
                <w:bCs/>
                <w:lang w:val="en-US"/>
              </w:rPr>
              <w:t>Sub-channels</w:t>
            </w:r>
          </w:p>
        </w:tc>
        <w:tc>
          <w:tcPr>
            <w:tcW w:w="5182" w:type="dxa"/>
          </w:tcPr>
          <w:p w14:paraId="16908E50" w14:textId="77777777" w:rsidR="00F975C9" w:rsidRDefault="00F975C9" w:rsidP="005A5CEE">
            <w:pPr>
              <w:rPr>
                <w:lang w:val="en-US"/>
              </w:rPr>
            </w:pPr>
            <w:r>
              <w:rPr>
                <w:lang w:val="en-US"/>
              </w:rPr>
              <w:t>4</w:t>
            </w:r>
          </w:p>
        </w:tc>
      </w:tr>
      <w:tr w:rsidR="00F975C9" w14:paraId="4798AED7" w14:textId="77777777" w:rsidTr="005A5CEE">
        <w:trPr>
          <w:jc w:val="center"/>
        </w:trPr>
        <w:tc>
          <w:tcPr>
            <w:tcW w:w="1811" w:type="dxa"/>
            <w:vMerge w:val="restart"/>
          </w:tcPr>
          <w:p w14:paraId="00526504" w14:textId="77777777" w:rsidR="00F975C9" w:rsidRPr="001A4277" w:rsidRDefault="00F975C9" w:rsidP="005A5CEE">
            <w:pPr>
              <w:rPr>
                <w:b/>
                <w:bCs/>
                <w:lang w:val="en-US"/>
              </w:rPr>
            </w:pPr>
            <w:r w:rsidRPr="001A4277">
              <w:rPr>
                <w:b/>
                <w:bCs/>
                <w:lang w:val="en-US"/>
              </w:rPr>
              <w:t>Scheduling</w:t>
            </w:r>
          </w:p>
        </w:tc>
        <w:tc>
          <w:tcPr>
            <w:tcW w:w="2660" w:type="dxa"/>
          </w:tcPr>
          <w:p w14:paraId="73F9F1CA" w14:textId="77777777" w:rsidR="00F975C9" w:rsidRPr="001A4277" w:rsidRDefault="00F975C9" w:rsidP="005A5CEE">
            <w:pPr>
              <w:rPr>
                <w:b/>
                <w:bCs/>
                <w:lang w:val="en-US"/>
              </w:rPr>
            </w:pPr>
            <w:r w:rsidRPr="001A4277">
              <w:rPr>
                <w:b/>
                <w:bCs/>
                <w:lang w:val="en-US"/>
              </w:rPr>
              <w:t>Max. transmissions per TB</w:t>
            </w:r>
          </w:p>
        </w:tc>
        <w:tc>
          <w:tcPr>
            <w:tcW w:w="5182" w:type="dxa"/>
          </w:tcPr>
          <w:p w14:paraId="56BDBA15" w14:textId="77777777" w:rsidR="00F975C9" w:rsidRDefault="00F975C9" w:rsidP="005A5CEE">
            <w:pPr>
              <w:rPr>
                <w:lang w:val="en-US"/>
              </w:rPr>
            </w:pPr>
            <w:r>
              <w:rPr>
                <w:lang w:val="en-US"/>
              </w:rPr>
              <w:t>4</w:t>
            </w:r>
          </w:p>
        </w:tc>
      </w:tr>
      <w:tr w:rsidR="00F975C9" w14:paraId="47B42250" w14:textId="77777777" w:rsidTr="005A5CEE">
        <w:trPr>
          <w:jc w:val="center"/>
        </w:trPr>
        <w:tc>
          <w:tcPr>
            <w:tcW w:w="1811" w:type="dxa"/>
            <w:vMerge/>
          </w:tcPr>
          <w:p w14:paraId="47784792" w14:textId="77777777" w:rsidR="00F975C9" w:rsidRPr="001A4277" w:rsidRDefault="00F975C9" w:rsidP="005A5CEE">
            <w:pPr>
              <w:rPr>
                <w:b/>
                <w:bCs/>
                <w:lang w:val="en-US"/>
              </w:rPr>
            </w:pPr>
          </w:p>
        </w:tc>
        <w:tc>
          <w:tcPr>
            <w:tcW w:w="2660" w:type="dxa"/>
          </w:tcPr>
          <w:p w14:paraId="6C5E813B" w14:textId="77777777" w:rsidR="00F975C9" w:rsidRPr="001A4277" w:rsidRDefault="00F975C9" w:rsidP="005A5CEE">
            <w:pPr>
              <w:rPr>
                <w:b/>
                <w:bCs/>
                <w:lang w:val="en-US"/>
              </w:rPr>
            </w:pPr>
            <w:r w:rsidRPr="001A4277">
              <w:rPr>
                <w:b/>
                <w:bCs/>
                <w:lang w:val="en-US"/>
              </w:rPr>
              <w:t>Reservations per SCI</w:t>
            </w:r>
          </w:p>
        </w:tc>
        <w:tc>
          <w:tcPr>
            <w:tcW w:w="5182" w:type="dxa"/>
          </w:tcPr>
          <w:p w14:paraId="0090A26F" w14:textId="77777777" w:rsidR="00F975C9" w:rsidRDefault="00F975C9" w:rsidP="005A5CEE">
            <w:pPr>
              <w:rPr>
                <w:lang w:val="en-US"/>
              </w:rPr>
            </w:pPr>
            <w:r>
              <w:rPr>
                <w:lang w:val="en-US"/>
              </w:rPr>
              <w:t>1</w:t>
            </w:r>
          </w:p>
        </w:tc>
      </w:tr>
      <w:tr w:rsidR="00F975C9" w14:paraId="00C8AAEB" w14:textId="77777777" w:rsidTr="005A5CEE">
        <w:trPr>
          <w:jc w:val="center"/>
        </w:trPr>
        <w:tc>
          <w:tcPr>
            <w:tcW w:w="1811" w:type="dxa"/>
            <w:vMerge/>
          </w:tcPr>
          <w:p w14:paraId="6495346C" w14:textId="77777777" w:rsidR="00F975C9" w:rsidRPr="001A4277" w:rsidRDefault="00F975C9" w:rsidP="005A5CEE">
            <w:pPr>
              <w:rPr>
                <w:b/>
                <w:bCs/>
                <w:lang w:val="en-US"/>
              </w:rPr>
            </w:pPr>
          </w:p>
        </w:tc>
        <w:tc>
          <w:tcPr>
            <w:tcW w:w="2660" w:type="dxa"/>
          </w:tcPr>
          <w:p w14:paraId="4B0904FA" w14:textId="77777777" w:rsidR="00F975C9" w:rsidRPr="001A4277" w:rsidRDefault="00F975C9" w:rsidP="005A5CEE">
            <w:pPr>
              <w:rPr>
                <w:b/>
                <w:bCs/>
                <w:lang w:val="en-US"/>
              </w:rPr>
            </w:pPr>
            <w:r w:rsidRPr="001A4277">
              <w:rPr>
                <w:b/>
                <w:bCs/>
                <w:lang w:val="en-US"/>
              </w:rPr>
              <w:t>Gap between retransmissions</w:t>
            </w:r>
          </w:p>
        </w:tc>
        <w:tc>
          <w:tcPr>
            <w:tcW w:w="5182" w:type="dxa"/>
          </w:tcPr>
          <w:p w14:paraId="3410BA52" w14:textId="77777777" w:rsidR="00F975C9" w:rsidRDefault="00F975C9" w:rsidP="005A5CEE">
            <w:pPr>
              <w:rPr>
                <w:lang w:val="en-US"/>
              </w:rPr>
            </w:pPr>
            <w:r>
              <w:rPr>
                <w:lang w:val="en-US"/>
              </w:rPr>
              <w:t>2 slots</w:t>
            </w:r>
          </w:p>
        </w:tc>
      </w:tr>
      <w:tr w:rsidR="00F975C9" w14:paraId="6FC54C85" w14:textId="77777777" w:rsidTr="005A5CEE">
        <w:trPr>
          <w:jc w:val="center"/>
        </w:trPr>
        <w:tc>
          <w:tcPr>
            <w:tcW w:w="1811" w:type="dxa"/>
            <w:vMerge/>
          </w:tcPr>
          <w:p w14:paraId="2D51A5A8" w14:textId="77777777" w:rsidR="00F975C9" w:rsidRPr="001A4277" w:rsidRDefault="00F975C9" w:rsidP="005A5CEE">
            <w:pPr>
              <w:rPr>
                <w:b/>
                <w:bCs/>
                <w:lang w:val="en-US"/>
              </w:rPr>
            </w:pPr>
          </w:p>
        </w:tc>
        <w:tc>
          <w:tcPr>
            <w:tcW w:w="2660" w:type="dxa"/>
          </w:tcPr>
          <w:p w14:paraId="304CDEEC" w14:textId="77777777" w:rsidR="00F975C9" w:rsidRPr="001A4277" w:rsidRDefault="00F975C9" w:rsidP="005A5CEE">
            <w:pPr>
              <w:rPr>
                <w:b/>
                <w:bCs/>
                <w:lang w:val="en-US"/>
              </w:rPr>
            </w:pPr>
            <w:r w:rsidRPr="001A4277">
              <w:rPr>
                <w:b/>
                <w:bCs/>
                <w:lang w:val="en-US"/>
              </w:rPr>
              <w:t>MCS</w:t>
            </w:r>
          </w:p>
        </w:tc>
        <w:tc>
          <w:tcPr>
            <w:tcW w:w="5182" w:type="dxa"/>
          </w:tcPr>
          <w:p w14:paraId="1010CE41" w14:textId="77777777" w:rsidR="00F975C9" w:rsidRDefault="00F975C9" w:rsidP="005A5CEE">
            <w:pPr>
              <w:rPr>
                <w:lang w:val="en-US"/>
              </w:rPr>
            </w:pPr>
            <w:r>
              <w:rPr>
                <w:lang w:val="en-US"/>
              </w:rPr>
              <w:t>16QAM with CR=1/2</w:t>
            </w:r>
          </w:p>
        </w:tc>
      </w:tr>
      <w:tr w:rsidR="00F975C9" w14:paraId="5C571682" w14:textId="77777777" w:rsidTr="005A5CEE">
        <w:trPr>
          <w:jc w:val="center"/>
        </w:trPr>
        <w:tc>
          <w:tcPr>
            <w:tcW w:w="1811" w:type="dxa"/>
          </w:tcPr>
          <w:p w14:paraId="7F1575A6" w14:textId="77777777" w:rsidR="00F975C9" w:rsidRPr="001A4277" w:rsidRDefault="00F975C9" w:rsidP="005A5CEE">
            <w:pPr>
              <w:rPr>
                <w:b/>
                <w:bCs/>
                <w:lang w:val="en-US"/>
              </w:rPr>
            </w:pPr>
            <w:r w:rsidRPr="001A4277">
              <w:rPr>
                <w:b/>
                <w:bCs/>
                <w:lang w:val="en-US"/>
              </w:rPr>
              <w:t>Sensing</w:t>
            </w:r>
          </w:p>
        </w:tc>
        <w:tc>
          <w:tcPr>
            <w:tcW w:w="2660" w:type="dxa"/>
          </w:tcPr>
          <w:p w14:paraId="754F561D" w14:textId="77777777" w:rsidR="00F975C9" w:rsidRPr="001A4277" w:rsidRDefault="00F975C9" w:rsidP="005A5CEE">
            <w:pPr>
              <w:rPr>
                <w:b/>
                <w:bCs/>
                <w:lang w:val="en-US"/>
              </w:rPr>
            </w:pPr>
            <w:r w:rsidRPr="001A4277">
              <w:rPr>
                <w:b/>
                <w:bCs/>
                <w:lang w:val="en-US"/>
              </w:rPr>
              <w:t>RSRP threshold</w:t>
            </w:r>
          </w:p>
        </w:tc>
        <w:tc>
          <w:tcPr>
            <w:tcW w:w="5182" w:type="dxa"/>
          </w:tcPr>
          <w:p w14:paraId="7FA79DA1" w14:textId="77777777" w:rsidR="00F975C9" w:rsidRDefault="00F975C9" w:rsidP="005A5CEE">
            <w:pPr>
              <w:rPr>
                <w:lang w:val="en-US"/>
              </w:rPr>
            </w:pPr>
            <w:r>
              <w:rPr>
                <w:lang w:val="en-US"/>
              </w:rPr>
              <w:t>-80 dBm</w:t>
            </w:r>
          </w:p>
        </w:tc>
      </w:tr>
    </w:tbl>
    <w:p w14:paraId="32066454" w14:textId="47781387" w:rsidR="005C47C1" w:rsidRPr="00322DDB" w:rsidRDefault="005C47C1" w:rsidP="00322DDB">
      <w:pPr>
        <w:rPr>
          <w:lang w:val="en-US"/>
        </w:rPr>
      </w:pPr>
    </w:p>
    <w:p w14:paraId="6D937838" w14:textId="77777777" w:rsidR="00D07748" w:rsidRPr="007C4695" w:rsidRDefault="00D07748" w:rsidP="00322DDB">
      <w:pPr>
        <w:pStyle w:val="Reference"/>
        <w:numPr>
          <w:ilvl w:val="0"/>
          <w:numId w:val="0"/>
        </w:numPr>
        <w:overflowPunct w:val="0"/>
        <w:autoSpaceDE w:val="0"/>
        <w:autoSpaceDN w:val="0"/>
        <w:adjustRightInd w:val="0"/>
        <w:spacing w:line="240" w:lineRule="auto"/>
        <w:ind w:left="567" w:hanging="567"/>
        <w:jc w:val="both"/>
        <w:textAlignment w:val="baseline"/>
        <w:rPr>
          <w:rFonts w:cs="Times New Roman"/>
          <w:bCs/>
        </w:rPr>
      </w:pPr>
    </w:p>
    <w:sectPr w:rsidR="00D07748"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34CEC" w14:textId="77777777" w:rsidR="00B41E7D" w:rsidRDefault="00B41E7D" w:rsidP="007538B8">
      <w:pPr>
        <w:spacing w:after="0"/>
      </w:pPr>
      <w:r>
        <w:separator/>
      </w:r>
    </w:p>
  </w:endnote>
  <w:endnote w:type="continuationSeparator" w:id="0">
    <w:p w14:paraId="08735678" w14:textId="77777777" w:rsidR="00B41E7D" w:rsidRDefault="00B41E7D" w:rsidP="007538B8">
      <w:pPr>
        <w:spacing w:after="0"/>
      </w:pPr>
      <w:r>
        <w:continuationSeparator/>
      </w:r>
    </w:p>
  </w:endnote>
  <w:endnote w:type="continuationNotice" w:id="1">
    <w:p w14:paraId="74C5EE05" w14:textId="77777777" w:rsidR="00B41E7D" w:rsidRDefault="00B41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ᝁ辳ĝ滛໾"/>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Ericsson Hilda"/>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FEC44" w14:textId="77777777" w:rsidR="00B41E7D" w:rsidRDefault="00B41E7D" w:rsidP="007538B8">
      <w:pPr>
        <w:spacing w:after="0"/>
      </w:pPr>
      <w:r>
        <w:separator/>
      </w:r>
    </w:p>
  </w:footnote>
  <w:footnote w:type="continuationSeparator" w:id="0">
    <w:p w14:paraId="5B140D80" w14:textId="77777777" w:rsidR="00B41E7D" w:rsidRDefault="00B41E7D" w:rsidP="007538B8">
      <w:pPr>
        <w:spacing w:after="0"/>
      </w:pPr>
      <w:r>
        <w:continuationSeparator/>
      </w:r>
    </w:p>
  </w:footnote>
  <w:footnote w:type="continuationNotice" w:id="1">
    <w:p w14:paraId="398640D0" w14:textId="77777777" w:rsidR="00B41E7D" w:rsidRDefault="00B41E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5434F"/>
    <w:multiLevelType w:val="hybridMultilevel"/>
    <w:tmpl w:val="05167F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5"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119229F"/>
    <w:multiLevelType w:val="hybridMultilevel"/>
    <w:tmpl w:val="C5BC74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B46755"/>
    <w:multiLevelType w:val="hybridMultilevel"/>
    <w:tmpl w:val="0BDE92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6BE4542B"/>
    <w:multiLevelType w:val="hybridMultilevel"/>
    <w:tmpl w:val="8FB0CA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0"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3"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9"/>
  </w:num>
  <w:num w:numId="4">
    <w:abstractNumId w:val="21"/>
  </w:num>
  <w:num w:numId="5">
    <w:abstractNumId w:val="15"/>
  </w:num>
  <w:num w:numId="6">
    <w:abstractNumId w:val="19"/>
  </w:num>
  <w:num w:numId="7">
    <w:abstractNumId w:val="17"/>
  </w:num>
  <w:num w:numId="8">
    <w:abstractNumId w:val="22"/>
  </w:num>
  <w:num w:numId="9">
    <w:abstractNumId w:val="2"/>
  </w:num>
  <w:num w:numId="10">
    <w:abstractNumId w:val="13"/>
  </w:num>
  <w:num w:numId="11">
    <w:abstractNumId w:val="14"/>
  </w:num>
  <w:num w:numId="12">
    <w:abstractNumId w:val="16"/>
  </w:num>
  <w:num w:numId="13">
    <w:abstractNumId w:val="4"/>
  </w:num>
  <w:num w:numId="14">
    <w:abstractNumId w:val="23"/>
  </w:num>
  <w:num w:numId="15">
    <w:abstractNumId w:val="7"/>
  </w:num>
  <w:num w:numId="16">
    <w:abstractNumId w:val="5"/>
  </w:num>
  <w:num w:numId="17">
    <w:abstractNumId w:val="3"/>
  </w:num>
  <w:num w:numId="18">
    <w:abstractNumId w:val="12"/>
  </w:num>
  <w:num w:numId="19">
    <w:abstractNumId w:val="1"/>
  </w:num>
  <w:num w:numId="20">
    <w:abstractNumId w:val="20"/>
  </w:num>
  <w:num w:numId="21">
    <w:abstractNumId w:val="8"/>
  </w:num>
  <w:num w:numId="22">
    <w:abstractNumId w:val="18"/>
  </w:num>
  <w:num w:numId="23">
    <w:abstractNumId w:val="0"/>
  </w:num>
  <w:num w:numId="2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24CA"/>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259"/>
    <w:rsid w:val="000178F8"/>
    <w:rsid w:val="00017A8B"/>
    <w:rsid w:val="00017D2A"/>
    <w:rsid w:val="000222CB"/>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99E"/>
    <w:rsid w:val="00057C85"/>
    <w:rsid w:val="00057FD8"/>
    <w:rsid w:val="0006062B"/>
    <w:rsid w:val="000620B4"/>
    <w:rsid w:val="00062686"/>
    <w:rsid w:val="00062C49"/>
    <w:rsid w:val="0006356A"/>
    <w:rsid w:val="00063B34"/>
    <w:rsid w:val="0006443F"/>
    <w:rsid w:val="00064629"/>
    <w:rsid w:val="0006569B"/>
    <w:rsid w:val="00066689"/>
    <w:rsid w:val="00066C0A"/>
    <w:rsid w:val="00066D7C"/>
    <w:rsid w:val="00067A29"/>
    <w:rsid w:val="00067D47"/>
    <w:rsid w:val="00067EA7"/>
    <w:rsid w:val="00071C1E"/>
    <w:rsid w:val="000720B0"/>
    <w:rsid w:val="0007243A"/>
    <w:rsid w:val="00072870"/>
    <w:rsid w:val="00072C07"/>
    <w:rsid w:val="0007340C"/>
    <w:rsid w:val="00074D90"/>
    <w:rsid w:val="00075B77"/>
    <w:rsid w:val="00077107"/>
    <w:rsid w:val="00077B6E"/>
    <w:rsid w:val="00077E44"/>
    <w:rsid w:val="00080FA0"/>
    <w:rsid w:val="000824E9"/>
    <w:rsid w:val="00083905"/>
    <w:rsid w:val="00086084"/>
    <w:rsid w:val="00086ED8"/>
    <w:rsid w:val="00087091"/>
    <w:rsid w:val="000904B6"/>
    <w:rsid w:val="00090BD2"/>
    <w:rsid w:val="00091446"/>
    <w:rsid w:val="000918DE"/>
    <w:rsid w:val="00092190"/>
    <w:rsid w:val="00092D8C"/>
    <w:rsid w:val="0009534C"/>
    <w:rsid w:val="00096DC8"/>
    <w:rsid w:val="00097B4F"/>
    <w:rsid w:val="000A02D8"/>
    <w:rsid w:val="000A19C0"/>
    <w:rsid w:val="000A1C90"/>
    <w:rsid w:val="000A1CB1"/>
    <w:rsid w:val="000A1FA8"/>
    <w:rsid w:val="000A2FD3"/>
    <w:rsid w:val="000A32C4"/>
    <w:rsid w:val="000A3B47"/>
    <w:rsid w:val="000A4354"/>
    <w:rsid w:val="000A5CE2"/>
    <w:rsid w:val="000A6340"/>
    <w:rsid w:val="000A75A3"/>
    <w:rsid w:val="000A7AE0"/>
    <w:rsid w:val="000B0580"/>
    <w:rsid w:val="000B1F18"/>
    <w:rsid w:val="000B2878"/>
    <w:rsid w:val="000B2ED7"/>
    <w:rsid w:val="000B35B0"/>
    <w:rsid w:val="000B3E8D"/>
    <w:rsid w:val="000B44BA"/>
    <w:rsid w:val="000B5A22"/>
    <w:rsid w:val="000B67A3"/>
    <w:rsid w:val="000B6EF7"/>
    <w:rsid w:val="000B7E31"/>
    <w:rsid w:val="000C0C9A"/>
    <w:rsid w:val="000C0F7C"/>
    <w:rsid w:val="000C12C2"/>
    <w:rsid w:val="000C6BD1"/>
    <w:rsid w:val="000D05BA"/>
    <w:rsid w:val="000D0B43"/>
    <w:rsid w:val="000D0B4B"/>
    <w:rsid w:val="000D0E17"/>
    <w:rsid w:val="000D0E52"/>
    <w:rsid w:val="000D17A8"/>
    <w:rsid w:val="000D24A9"/>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CD9"/>
    <w:rsid w:val="000F16A6"/>
    <w:rsid w:val="000F16B7"/>
    <w:rsid w:val="000F2444"/>
    <w:rsid w:val="000F312B"/>
    <w:rsid w:val="000F3163"/>
    <w:rsid w:val="000F33E3"/>
    <w:rsid w:val="000F3BB2"/>
    <w:rsid w:val="000F4948"/>
    <w:rsid w:val="000F4B72"/>
    <w:rsid w:val="000F7434"/>
    <w:rsid w:val="000F7764"/>
    <w:rsid w:val="000F7AEA"/>
    <w:rsid w:val="00101925"/>
    <w:rsid w:val="0010371D"/>
    <w:rsid w:val="00103D5F"/>
    <w:rsid w:val="001047CA"/>
    <w:rsid w:val="0010501A"/>
    <w:rsid w:val="0010654E"/>
    <w:rsid w:val="001070DD"/>
    <w:rsid w:val="00107F4A"/>
    <w:rsid w:val="00110205"/>
    <w:rsid w:val="001106BA"/>
    <w:rsid w:val="001138FE"/>
    <w:rsid w:val="00113A2C"/>
    <w:rsid w:val="001144A7"/>
    <w:rsid w:val="00114587"/>
    <w:rsid w:val="00115913"/>
    <w:rsid w:val="00115DD5"/>
    <w:rsid w:val="00116266"/>
    <w:rsid w:val="00116DA1"/>
    <w:rsid w:val="00123352"/>
    <w:rsid w:val="0012358F"/>
    <w:rsid w:val="001246C1"/>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6F20"/>
    <w:rsid w:val="001571A7"/>
    <w:rsid w:val="00160A09"/>
    <w:rsid w:val="00161479"/>
    <w:rsid w:val="00161F52"/>
    <w:rsid w:val="00162A39"/>
    <w:rsid w:val="00163782"/>
    <w:rsid w:val="001641C1"/>
    <w:rsid w:val="001656C9"/>
    <w:rsid w:val="00166864"/>
    <w:rsid w:val="00166E9C"/>
    <w:rsid w:val="00166EC9"/>
    <w:rsid w:val="0017128F"/>
    <w:rsid w:val="00171947"/>
    <w:rsid w:val="001726F2"/>
    <w:rsid w:val="00172D1C"/>
    <w:rsid w:val="001731C2"/>
    <w:rsid w:val="001736F4"/>
    <w:rsid w:val="001743E6"/>
    <w:rsid w:val="001745BF"/>
    <w:rsid w:val="001749A4"/>
    <w:rsid w:val="00174FDB"/>
    <w:rsid w:val="001756A1"/>
    <w:rsid w:val="00177260"/>
    <w:rsid w:val="001809DC"/>
    <w:rsid w:val="00180AF4"/>
    <w:rsid w:val="00181631"/>
    <w:rsid w:val="0018164A"/>
    <w:rsid w:val="00181B73"/>
    <w:rsid w:val="00182632"/>
    <w:rsid w:val="0018412C"/>
    <w:rsid w:val="0018446D"/>
    <w:rsid w:val="001845F7"/>
    <w:rsid w:val="001871CE"/>
    <w:rsid w:val="00187622"/>
    <w:rsid w:val="0018774F"/>
    <w:rsid w:val="00190359"/>
    <w:rsid w:val="001919A5"/>
    <w:rsid w:val="00191EFD"/>
    <w:rsid w:val="00195377"/>
    <w:rsid w:val="001954BD"/>
    <w:rsid w:val="00195989"/>
    <w:rsid w:val="00196A8B"/>
    <w:rsid w:val="00196AB6"/>
    <w:rsid w:val="00196AE3"/>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0EE"/>
    <w:rsid w:val="001B54AD"/>
    <w:rsid w:val="001B608D"/>
    <w:rsid w:val="001B70F4"/>
    <w:rsid w:val="001B73CC"/>
    <w:rsid w:val="001B7CF2"/>
    <w:rsid w:val="001B7E8F"/>
    <w:rsid w:val="001C07D6"/>
    <w:rsid w:val="001C24B4"/>
    <w:rsid w:val="001C36E1"/>
    <w:rsid w:val="001C3CB8"/>
    <w:rsid w:val="001C42F9"/>
    <w:rsid w:val="001C50C1"/>
    <w:rsid w:val="001C6D74"/>
    <w:rsid w:val="001C6ECE"/>
    <w:rsid w:val="001C72AF"/>
    <w:rsid w:val="001C77BE"/>
    <w:rsid w:val="001C7DF5"/>
    <w:rsid w:val="001D0387"/>
    <w:rsid w:val="001D0EF3"/>
    <w:rsid w:val="001D144C"/>
    <w:rsid w:val="001D1E94"/>
    <w:rsid w:val="001D2E4D"/>
    <w:rsid w:val="001D4646"/>
    <w:rsid w:val="001D589C"/>
    <w:rsid w:val="001D5EE5"/>
    <w:rsid w:val="001D6525"/>
    <w:rsid w:val="001D6C08"/>
    <w:rsid w:val="001D6C84"/>
    <w:rsid w:val="001D7887"/>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2C8F"/>
    <w:rsid w:val="002034CE"/>
    <w:rsid w:val="00204191"/>
    <w:rsid w:val="00205458"/>
    <w:rsid w:val="002055A5"/>
    <w:rsid w:val="002102A6"/>
    <w:rsid w:val="00210BD2"/>
    <w:rsid w:val="002119A0"/>
    <w:rsid w:val="00212ABF"/>
    <w:rsid w:val="00213856"/>
    <w:rsid w:val="00214955"/>
    <w:rsid w:val="00214C51"/>
    <w:rsid w:val="00214F8D"/>
    <w:rsid w:val="002160B2"/>
    <w:rsid w:val="002165AE"/>
    <w:rsid w:val="00217BF0"/>
    <w:rsid w:val="00217E06"/>
    <w:rsid w:val="00220464"/>
    <w:rsid w:val="00221D75"/>
    <w:rsid w:val="00222254"/>
    <w:rsid w:val="00223119"/>
    <w:rsid w:val="00223D6D"/>
    <w:rsid w:val="00224280"/>
    <w:rsid w:val="002247FE"/>
    <w:rsid w:val="002253BA"/>
    <w:rsid w:val="002255CB"/>
    <w:rsid w:val="00225E06"/>
    <w:rsid w:val="00226889"/>
    <w:rsid w:val="00230D00"/>
    <w:rsid w:val="00230F2F"/>
    <w:rsid w:val="002323F2"/>
    <w:rsid w:val="00232C65"/>
    <w:rsid w:val="00232E41"/>
    <w:rsid w:val="00233EF3"/>
    <w:rsid w:val="00235F67"/>
    <w:rsid w:val="002374A1"/>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4834"/>
    <w:rsid w:val="002756ED"/>
    <w:rsid w:val="00275F1B"/>
    <w:rsid w:val="0027639A"/>
    <w:rsid w:val="002770EA"/>
    <w:rsid w:val="0027768F"/>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607F"/>
    <w:rsid w:val="002B6264"/>
    <w:rsid w:val="002B7923"/>
    <w:rsid w:val="002C274C"/>
    <w:rsid w:val="002C2A2D"/>
    <w:rsid w:val="002C2ABD"/>
    <w:rsid w:val="002C2CC8"/>
    <w:rsid w:val="002C48A9"/>
    <w:rsid w:val="002C4E64"/>
    <w:rsid w:val="002C4EE8"/>
    <w:rsid w:val="002C5DFC"/>
    <w:rsid w:val="002C773D"/>
    <w:rsid w:val="002C7E15"/>
    <w:rsid w:val="002D1DB6"/>
    <w:rsid w:val="002D24B6"/>
    <w:rsid w:val="002D2B69"/>
    <w:rsid w:val="002D5284"/>
    <w:rsid w:val="002D730F"/>
    <w:rsid w:val="002D7819"/>
    <w:rsid w:val="002D7ACB"/>
    <w:rsid w:val="002E29D1"/>
    <w:rsid w:val="002E2AA2"/>
    <w:rsid w:val="002E5C68"/>
    <w:rsid w:val="002E7D1F"/>
    <w:rsid w:val="002F0CDB"/>
    <w:rsid w:val="002F10A5"/>
    <w:rsid w:val="002F14BA"/>
    <w:rsid w:val="002F1A02"/>
    <w:rsid w:val="002F3C60"/>
    <w:rsid w:val="002F4860"/>
    <w:rsid w:val="002F51BF"/>
    <w:rsid w:val="002F660B"/>
    <w:rsid w:val="002F77CD"/>
    <w:rsid w:val="00300038"/>
    <w:rsid w:val="0030090B"/>
    <w:rsid w:val="003009CA"/>
    <w:rsid w:val="00300E55"/>
    <w:rsid w:val="003022FE"/>
    <w:rsid w:val="003026B4"/>
    <w:rsid w:val="00302990"/>
    <w:rsid w:val="00302C67"/>
    <w:rsid w:val="00304D4C"/>
    <w:rsid w:val="0030579B"/>
    <w:rsid w:val="00305C5F"/>
    <w:rsid w:val="003064FA"/>
    <w:rsid w:val="00310483"/>
    <w:rsid w:val="00310535"/>
    <w:rsid w:val="003122B1"/>
    <w:rsid w:val="00313111"/>
    <w:rsid w:val="003133B6"/>
    <w:rsid w:val="003134D7"/>
    <w:rsid w:val="00316A66"/>
    <w:rsid w:val="00316B6E"/>
    <w:rsid w:val="00317EF7"/>
    <w:rsid w:val="0032040B"/>
    <w:rsid w:val="00320A06"/>
    <w:rsid w:val="00321E02"/>
    <w:rsid w:val="00322114"/>
    <w:rsid w:val="00322DDB"/>
    <w:rsid w:val="0032436B"/>
    <w:rsid w:val="00325049"/>
    <w:rsid w:val="00325E05"/>
    <w:rsid w:val="003269F4"/>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A19"/>
    <w:rsid w:val="00347350"/>
    <w:rsid w:val="00347AFC"/>
    <w:rsid w:val="00350627"/>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1259"/>
    <w:rsid w:val="00373B9F"/>
    <w:rsid w:val="00373F77"/>
    <w:rsid w:val="00374395"/>
    <w:rsid w:val="00374854"/>
    <w:rsid w:val="00374C78"/>
    <w:rsid w:val="0037604D"/>
    <w:rsid w:val="003763E6"/>
    <w:rsid w:val="0037723B"/>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0EE4"/>
    <w:rsid w:val="003A2024"/>
    <w:rsid w:val="003A34A7"/>
    <w:rsid w:val="003A3B3C"/>
    <w:rsid w:val="003A4194"/>
    <w:rsid w:val="003A41CD"/>
    <w:rsid w:val="003A4395"/>
    <w:rsid w:val="003A43DE"/>
    <w:rsid w:val="003A569C"/>
    <w:rsid w:val="003A57AC"/>
    <w:rsid w:val="003A6029"/>
    <w:rsid w:val="003B0A5B"/>
    <w:rsid w:val="003B0C1B"/>
    <w:rsid w:val="003B0EEF"/>
    <w:rsid w:val="003B2DB5"/>
    <w:rsid w:val="003B3950"/>
    <w:rsid w:val="003B397B"/>
    <w:rsid w:val="003B44DA"/>
    <w:rsid w:val="003B496D"/>
    <w:rsid w:val="003B4B22"/>
    <w:rsid w:val="003B4B84"/>
    <w:rsid w:val="003B6EFA"/>
    <w:rsid w:val="003B7133"/>
    <w:rsid w:val="003B7687"/>
    <w:rsid w:val="003C0A0E"/>
    <w:rsid w:val="003C1208"/>
    <w:rsid w:val="003C31F5"/>
    <w:rsid w:val="003C4E0A"/>
    <w:rsid w:val="003C5357"/>
    <w:rsid w:val="003C5627"/>
    <w:rsid w:val="003C5935"/>
    <w:rsid w:val="003C5A94"/>
    <w:rsid w:val="003C5CBC"/>
    <w:rsid w:val="003C62C8"/>
    <w:rsid w:val="003C77F8"/>
    <w:rsid w:val="003C79B4"/>
    <w:rsid w:val="003D04DD"/>
    <w:rsid w:val="003D13BF"/>
    <w:rsid w:val="003D18A4"/>
    <w:rsid w:val="003D1A1C"/>
    <w:rsid w:val="003D1CB7"/>
    <w:rsid w:val="003D20BF"/>
    <w:rsid w:val="003D28C5"/>
    <w:rsid w:val="003D441A"/>
    <w:rsid w:val="003D4D92"/>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37E"/>
    <w:rsid w:val="003F2674"/>
    <w:rsid w:val="003F2B57"/>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2EDF"/>
    <w:rsid w:val="0041353F"/>
    <w:rsid w:val="0041715E"/>
    <w:rsid w:val="0041724E"/>
    <w:rsid w:val="0041766D"/>
    <w:rsid w:val="0041780F"/>
    <w:rsid w:val="00420646"/>
    <w:rsid w:val="004210D1"/>
    <w:rsid w:val="00421C8F"/>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3557"/>
    <w:rsid w:val="00434336"/>
    <w:rsid w:val="00435A41"/>
    <w:rsid w:val="00436147"/>
    <w:rsid w:val="00437B87"/>
    <w:rsid w:val="00437B89"/>
    <w:rsid w:val="0044138F"/>
    <w:rsid w:val="00441A7D"/>
    <w:rsid w:val="004428C6"/>
    <w:rsid w:val="00442A20"/>
    <w:rsid w:val="00444502"/>
    <w:rsid w:val="004446DC"/>
    <w:rsid w:val="00447BB1"/>
    <w:rsid w:val="004517BE"/>
    <w:rsid w:val="00451F37"/>
    <w:rsid w:val="00452983"/>
    <w:rsid w:val="00453483"/>
    <w:rsid w:val="00455050"/>
    <w:rsid w:val="00457A26"/>
    <w:rsid w:val="00460FC6"/>
    <w:rsid w:val="004622A8"/>
    <w:rsid w:val="0046409F"/>
    <w:rsid w:val="004648FE"/>
    <w:rsid w:val="004677BC"/>
    <w:rsid w:val="00467BFE"/>
    <w:rsid w:val="004711F0"/>
    <w:rsid w:val="004735ED"/>
    <w:rsid w:val="004739D0"/>
    <w:rsid w:val="004741A8"/>
    <w:rsid w:val="00474DDA"/>
    <w:rsid w:val="004761E7"/>
    <w:rsid w:val="00477FDF"/>
    <w:rsid w:val="004800F5"/>
    <w:rsid w:val="00480C12"/>
    <w:rsid w:val="00481F65"/>
    <w:rsid w:val="004834C0"/>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0BB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213E"/>
    <w:rsid w:val="004F308C"/>
    <w:rsid w:val="004F3F91"/>
    <w:rsid w:val="004F451A"/>
    <w:rsid w:val="004F4AA9"/>
    <w:rsid w:val="004F5830"/>
    <w:rsid w:val="005012F6"/>
    <w:rsid w:val="0050333F"/>
    <w:rsid w:val="005033C0"/>
    <w:rsid w:val="00503516"/>
    <w:rsid w:val="00505807"/>
    <w:rsid w:val="0050604D"/>
    <w:rsid w:val="00506783"/>
    <w:rsid w:val="005069F9"/>
    <w:rsid w:val="00510B3A"/>
    <w:rsid w:val="00510DEF"/>
    <w:rsid w:val="00511159"/>
    <w:rsid w:val="005122BA"/>
    <w:rsid w:val="005125C2"/>
    <w:rsid w:val="0051275C"/>
    <w:rsid w:val="00513D91"/>
    <w:rsid w:val="00514868"/>
    <w:rsid w:val="0051690F"/>
    <w:rsid w:val="00516B78"/>
    <w:rsid w:val="00517920"/>
    <w:rsid w:val="00517B0C"/>
    <w:rsid w:val="00517BE8"/>
    <w:rsid w:val="0052068B"/>
    <w:rsid w:val="00521424"/>
    <w:rsid w:val="00521C16"/>
    <w:rsid w:val="005222B6"/>
    <w:rsid w:val="00522387"/>
    <w:rsid w:val="00522590"/>
    <w:rsid w:val="0052540C"/>
    <w:rsid w:val="0052588C"/>
    <w:rsid w:val="00526177"/>
    <w:rsid w:val="005305A5"/>
    <w:rsid w:val="00531861"/>
    <w:rsid w:val="00531C4B"/>
    <w:rsid w:val="00531DB8"/>
    <w:rsid w:val="00532750"/>
    <w:rsid w:val="00532AB7"/>
    <w:rsid w:val="00537392"/>
    <w:rsid w:val="00537692"/>
    <w:rsid w:val="00540258"/>
    <w:rsid w:val="005422FB"/>
    <w:rsid w:val="005445B0"/>
    <w:rsid w:val="00544B33"/>
    <w:rsid w:val="00545E73"/>
    <w:rsid w:val="0054608A"/>
    <w:rsid w:val="0055024E"/>
    <w:rsid w:val="0055151C"/>
    <w:rsid w:val="00551533"/>
    <w:rsid w:val="005518C8"/>
    <w:rsid w:val="00551949"/>
    <w:rsid w:val="00551DA7"/>
    <w:rsid w:val="00553570"/>
    <w:rsid w:val="005535EC"/>
    <w:rsid w:val="00554326"/>
    <w:rsid w:val="00554850"/>
    <w:rsid w:val="005565A8"/>
    <w:rsid w:val="00556944"/>
    <w:rsid w:val="005570E1"/>
    <w:rsid w:val="0056314D"/>
    <w:rsid w:val="00565C95"/>
    <w:rsid w:val="00565CBC"/>
    <w:rsid w:val="00565DCF"/>
    <w:rsid w:val="00570D0F"/>
    <w:rsid w:val="00571070"/>
    <w:rsid w:val="00571DFB"/>
    <w:rsid w:val="0057300B"/>
    <w:rsid w:val="00574A88"/>
    <w:rsid w:val="00576A15"/>
    <w:rsid w:val="00576CB0"/>
    <w:rsid w:val="0057728C"/>
    <w:rsid w:val="00577BAB"/>
    <w:rsid w:val="00580DD8"/>
    <w:rsid w:val="0058227A"/>
    <w:rsid w:val="00582ACB"/>
    <w:rsid w:val="005837F9"/>
    <w:rsid w:val="00583B2D"/>
    <w:rsid w:val="005850AD"/>
    <w:rsid w:val="00585133"/>
    <w:rsid w:val="00586173"/>
    <w:rsid w:val="005863A2"/>
    <w:rsid w:val="00587D1A"/>
    <w:rsid w:val="005900F9"/>
    <w:rsid w:val="00590C01"/>
    <w:rsid w:val="00592EAD"/>
    <w:rsid w:val="005930E2"/>
    <w:rsid w:val="0059352E"/>
    <w:rsid w:val="0059416F"/>
    <w:rsid w:val="005945DA"/>
    <w:rsid w:val="005950DD"/>
    <w:rsid w:val="00595918"/>
    <w:rsid w:val="00596691"/>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7AD"/>
    <w:rsid w:val="005B29E7"/>
    <w:rsid w:val="005B32A2"/>
    <w:rsid w:val="005B3B8D"/>
    <w:rsid w:val="005B5709"/>
    <w:rsid w:val="005B6812"/>
    <w:rsid w:val="005B78F3"/>
    <w:rsid w:val="005C039F"/>
    <w:rsid w:val="005C0DFF"/>
    <w:rsid w:val="005C41CD"/>
    <w:rsid w:val="005C47C1"/>
    <w:rsid w:val="005C4B90"/>
    <w:rsid w:val="005C4C09"/>
    <w:rsid w:val="005D02D5"/>
    <w:rsid w:val="005D0DCA"/>
    <w:rsid w:val="005D1120"/>
    <w:rsid w:val="005D1C6F"/>
    <w:rsid w:val="005D2EE4"/>
    <w:rsid w:val="005D2FEB"/>
    <w:rsid w:val="005D354D"/>
    <w:rsid w:val="005D3DAC"/>
    <w:rsid w:val="005D452D"/>
    <w:rsid w:val="005D4A20"/>
    <w:rsid w:val="005D4CCE"/>
    <w:rsid w:val="005D5179"/>
    <w:rsid w:val="005D526F"/>
    <w:rsid w:val="005D63E0"/>
    <w:rsid w:val="005D6AE2"/>
    <w:rsid w:val="005D6D08"/>
    <w:rsid w:val="005E0B10"/>
    <w:rsid w:val="005E1A56"/>
    <w:rsid w:val="005E2314"/>
    <w:rsid w:val="005E2A05"/>
    <w:rsid w:val="005E2B41"/>
    <w:rsid w:val="005E2BBC"/>
    <w:rsid w:val="005E325E"/>
    <w:rsid w:val="005E3F16"/>
    <w:rsid w:val="005E430E"/>
    <w:rsid w:val="005E5476"/>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2A75"/>
    <w:rsid w:val="0060593A"/>
    <w:rsid w:val="00606C5E"/>
    <w:rsid w:val="00606F70"/>
    <w:rsid w:val="00607409"/>
    <w:rsid w:val="00607F33"/>
    <w:rsid w:val="006100EF"/>
    <w:rsid w:val="00610499"/>
    <w:rsid w:val="00612C01"/>
    <w:rsid w:val="00612CE7"/>
    <w:rsid w:val="00612E20"/>
    <w:rsid w:val="00613715"/>
    <w:rsid w:val="00614153"/>
    <w:rsid w:val="00615300"/>
    <w:rsid w:val="00616F21"/>
    <w:rsid w:val="00617770"/>
    <w:rsid w:val="00617843"/>
    <w:rsid w:val="00620CC8"/>
    <w:rsid w:val="00621557"/>
    <w:rsid w:val="00621CD2"/>
    <w:rsid w:val="00623471"/>
    <w:rsid w:val="00625231"/>
    <w:rsid w:val="00626469"/>
    <w:rsid w:val="00627458"/>
    <w:rsid w:val="00627A4D"/>
    <w:rsid w:val="00627FF7"/>
    <w:rsid w:val="0063011C"/>
    <w:rsid w:val="00631B69"/>
    <w:rsid w:val="0063229F"/>
    <w:rsid w:val="0063287F"/>
    <w:rsid w:val="00632E71"/>
    <w:rsid w:val="00633B03"/>
    <w:rsid w:val="00633F84"/>
    <w:rsid w:val="00634146"/>
    <w:rsid w:val="0063485A"/>
    <w:rsid w:val="00636C77"/>
    <w:rsid w:val="00637BFF"/>
    <w:rsid w:val="00637F20"/>
    <w:rsid w:val="00640750"/>
    <w:rsid w:val="00641C6F"/>
    <w:rsid w:val="006421AA"/>
    <w:rsid w:val="00643222"/>
    <w:rsid w:val="0064327C"/>
    <w:rsid w:val="00643DBC"/>
    <w:rsid w:val="0064427A"/>
    <w:rsid w:val="00644313"/>
    <w:rsid w:val="006444C7"/>
    <w:rsid w:val="00647610"/>
    <w:rsid w:val="006478DD"/>
    <w:rsid w:val="006519EF"/>
    <w:rsid w:val="006521E0"/>
    <w:rsid w:val="00652390"/>
    <w:rsid w:val="00652532"/>
    <w:rsid w:val="0065387D"/>
    <w:rsid w:val="00654103"/>
    <w:rsid w:val="00654180"/>
    <w:rsid w:val="006548AD"/>
    <w:rsid w:val="00655065"/>
    <w:rsid w:val="00655B60"/>
    <w:rsid w:val="006579A4"/>
    <w:rsid w:val="00657EF8"/>
    <w:rsid w:val="006606A7"/>
    <w:rsid w:val="006608DF"/>
    <w:rsid w:val="00660DA0"/>
    <w:rsid w:val="00661094"/>
    <w:rsid w:val="00661337"/>
    <w:rsid w:val="00661965"/>
    <w:rsid w:val="00661B5A"/>
    <w:rsid w:val="00661F16"/>
    <w:rsid w:val="00663638"/>
    <w:rsid w:val="0066537F"/>
    <w:rsid w:val="00665F2E"/>
    <w:rsid w:val="00665F6E"/>
    <w:rsid w:val="006663ED"/>
    <w:rsid w:val="006703D3"/>
    <w:rsid w:val="006724EB"/>
    <w:rsid w:val="006742F7"/>
    <w:rsid w:val="006759ED"/>
    <w:rsid w:val="006761DD"/>
    <w:rsid w:val="00677878"/>
    <w:rsid w:val="006800A0"/>
    <w:rsid w:val="00680F30"/>
    <w:rsid w:val="006810E6"/>
    <w:rsid w:val="00681A4C"/>
    <w:rsid w:val="00682B3A"/>
    <w:rsid w:val="00683960"/>
    <w:rsid w:val="00684567"/>
    <w:rsid w:val="0068475D"/>
    <w:rsid w:val="00684C4E"/>
    <w:rsid w:val="0068605B"/>
    <w:rsid w:val="00686219"/>
    <w:rsid w:val="00686EE6"/>
    <w:rsid w:val="00690E23"/>
    <w:rsid w:val="0069121A"/>
    <w:rsid w:val="006918E3"/>
    <w:rsid w:val="00692CDC"/>
    <w:rsid w:val="0069325B"/>
    <w:rsid w:val="006938FD"/>
    <w:rsid w:val="00693D7E"/>
    <w:rsid w:val="00694B4A"/>
    <w:rsid w:val="00694BA8"/>
    <w:rsid w:val="006954A8"/>
    <w:rsid w:val="006957DA"/>
    <w:rsid w:val="0069634F"/>
    <w:rsid w:val="00696974"/>
    <w:rsid w:val="0069779A"/>
    <w:rsid w:val="006A0CA3"/>
    <w:rsid w:val="006A1E08"/>
    <w:rsid w:val="006A1FCD"/>
    <w:rsid w:val="006A4107"/>
    <w:rsid w:val="006A6123"/>
    <w:rsid w:val="006A713A"/>
    <w:rsid w:val="006A76D3"/>
    <w:rsid w:val="006A79CC"/>
    <w:rsid w:val="006B0325"/>
    <w:rsid w:val="006B08DE"/>
    <w:rsid w:val="006B10E4"/>
    <w:rsid w:val="006B2B93"/>
    <w:rsid w:val="006B378E"/>
    <w:rsid w:val="006B37C9"/>
    <w:rsid w:val="006B3C2B"/>
    <w:rsid w:val="006B3C30"/>
    <w:rsid w:val="006B50DF"/>
    <w:rsid w:val="006B5F45"/>
    <w:rsid w:val="006B7176"/>
    <w:rsid w:val="006C06CA"/>
    <w:rsid w:val="006C1233"/>
    <w:rsid w:val="006C1293"/>
    <w:rsid w:val="006C29C3"/>
    <w:rsid w:val="006C388A"/>
    <w:rsid w:val="006C3919"/>
    <w:rsid w:val="006C3B0E"/>
    <w:rsid w:val="006C444E"/>
    <w:rsid w:val="006C6083"/>
    <w:rsid w:val="006C638E"/>
    <w:rsid w:val="006C79E1"/>
    <w:rsid w:val="006D054F"/>
    <w:rsid w:val="006D0608"/>
    <w:rsid w:val="006D123D"/>
    <w:rsid w:val="006D2361"/>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72F"/>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7973"/>
    <w:rsid w:val="0071030C"/>
    <w:rsid w:val="007108A4"/>
    <w:rsid w:val="00710CE6"/>
    <w:rsid w:val="0071210B"/>
    <w:rsid w:val="00712F64"/>
    <w:rsid w:val="007131B7"/>
    <w:rsid w:val="007138EE"/>
    <w:rsid w:val="00714F53"/>
    <w:rsid w:val="00715A24"/>
    <w:rsid w:val="00717079"/>
    <w:rsid w:val="0072181E"/>
    <w:rsid w:val="007222F5"/>
    <w:rsid w:val="00722733"/>
    <w:rsid w:val="00722D2C"/>
    <w:rsid w:val="007238F1"/>
    <w:rsid w:val="00723CEE"/>
    <w:rsid w:val="00723F65"/>
    <w:rsid w:val="00724FF0"/>
    <w:rsid w:val="00726192"/>
    <w:rsid w:val="0072637C"/>
    <w:rsid w:val="00727244"/>
    <w:rsid w:val="00727573"/>
    <w:rsid w:val="0073082C"/>
    <w:rsid w:val="00731108"/>
    <w:rsid w:val="00732C08"/>
    <w:rsid w:val="00732FB9"/>
    <w:rsid w:val="00733526"/>
    <w:rsid w:val="00733625"/>
    <w:rsid w:val="00735007"/>
    <w:rsid w:val="00735DB8"/>
    <w:rsid w:val="00737077"/>
    <w:rsid w:val="00740D49"/>
    <w:rsid w:val="00741980"/>
    <w:rsid w:val="00742520"/>
    <w:rsid w:val="00743234"/>
    <w:rsid w:val="007433F6"/>
    <w:rsid w:val="00745216"/>
    <w:rsid w:val="0074564D"/>
    <w:rsid w:val="00745C0E"/>
    <w:rsid w:val="007462E7"/>
    <w:rsid w:val="00746C8D"/>
    <w:rsid w:val="00747466"/>
    <w:rsid w:val="007508E9"/>
    <w:rsid w:val="0075167E"/>
    <w:rsid w:val="00751F2B"/>
    <w:rsid w:val="0075268F"/>
    <w:rsid w:val="00752970"/>
    <w:rsid w:val="00752EFD"/>
    <w:rsid w:val="007533F8"/>
    <w:rsid w:val="007538B8"/>
    <w:rsid w:val="00754680"/>
    <w:rsid w:val="0075580B"/>
    <w:rsid w:val="00755F60"/>
    <w:rsid w:val="00760B25"/>
    <w:rsid w:val="007619F2"/>
    <w:rsid w:val="00761C32"/>
    <w:rsid w:val="00762582"/>
    <w:rsid w:val="007626A5"/>
    <w:rsid w:val="00762848"/>
    <w:rsid w:val="007628B6"/>
    <w:rsid w:val="007630CA"/>
    <w:rsid w:val="00763EEB"/>
    <w:rsid w:val="00764F6B"/>
    <w:rsid w:val="007658B3"/>
    <w:rsid w:val="0077014B"/>
    <w:rsid w:val="00770C15"/>
    <w:rsid w:val="00770DA6"/>
    <w:rsid w:val="007715B7"/>
    <w:rsid w:val="00771669"/>
    <w:rsid w:val="007716D4"/>
    <w:rsid w:val="00771754"/>
    <w:rsid w:val="00771C4E"/>
    <w:rsid w:val="00771CA5"/>
    <w:rsid w:val="00771D37"/>
    <w:rsid w:val="007734EA"/>
    <w:rsid w:val="00776844"/>
    <w:rsid w:val="00776D3C"/>
    <w:rsid w:val="0078132B"/>
    <w:rsid w:val="0078271C"/>
    <w:rsid w:val="007838CA"/>
    <w:rsid w:val="007840D6"/>
    <w:rsid w:val="00784B1A"/>
    <w:rsid w:val="007851D5"/>
    <w:rsid w:val="007854DF"/>
    <w:rsid w:val="00786D5C"/>
    <w:rsid w:val="00790388"/>
    <w:rsid w:val="007908B0"/>
    <w:rsid w:val="0079171D"/>
    <w:rsid w:val="00792281"/>
    <w:rsid w:val="007923A6"/>
    <w:rsid w:val="00792960"/>
    <w:rsid w:val="00793B55"/>
    <w:rsid w:val="00794140"/>
    <w:rsid w:val="00794201"/>
    <w:rsid w:val="00795043"/>
    <w:rsid w:val="00795BB9"/>
    <w:rsid w:val="007A1DC5"/>
    <w:rsid w:val="007A20DF"/>
    <w:rsid w:val="007A22E2"/>
    <w:rsid w:val="007A28CC"/>
    <w:rsid w:val="007A2B8A"/>
    <w:rsid w:val="007A2DCA"/>
    <w:rsid w:val="007A431E"/>
    <w:rsid w:val="007A4A31"/>
    <w:rsid w:val="007A4CF6"/>
    <w:rsid w:val="007A533D"/>
    <w:rsid w:val="007A5DD9"/>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695"/>
    <w:rsid w:val="007C5446"/>
    <w:rsid w:val="007C54DE"/>
    <w:rsid w:val="007C7A11"/>
    <w:rsid w:val="007D0A73"/>
    <w:rsid w:val="007D122D"/>
    <w:rsid w:val="007D1991"/>
    <w:rsid w:val="007D2120"/>
    <w:rsid w:val="007D2B13"/>
    <w:rsid w:val="007D731D"/>
    <w:rsid w:val="007D7B13"/>
    <w:rsid w:val="007E32B4"/>
    <w:rsid w:val="007E3623"/>
    <w:rsid w:val="007E40FD"/>
    <w:rsid w:val="007E4F6F"/>
    <w:rsid w:val="007E5084"/>
    <w:rsid w:val="007E6527"/>
    <w:rsid w:val="007F030E"/>
    <w:rsid w:val="007F03E6"/>
    <w:rsid w:val="007F1657"/>
    <w:rsid w:val="007F17A9"/>
    <w:rsid w:val="007F2729"/>
    <w:rsid w:val="007F318B"/>
    <w:rsid w:val="007F3F71"/>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5AE4"/>
    <w:rsid w:val="0081626F"/>
    <w:rsid w:val="00816282"/>
    <w:rsid w:val="008171EF"/>
    <w:rsid w:val="0081756F"/>
    <w:rsid w:val="00817BE3"/>
    <w:rsid w:val="0082194A"/>
    <w:rsid w:val="008221B5"/>
    <w:rsid w:val="00822380"/>
    <w:rsid w:val="00823CD8"/>
    <w:rsid w:val="00823CEC"/>
    <w:rsid w:val="00824286"/>
    <w:rsid w:val="00826C62"/>
    <w:rsid w:val="008303E2"/>
    <w:rsid w:val="00832620"/>
    <w:rsid w:val="008328F1"/>
    <w:rsid w:val="008342D8"/>
    <w:rsid w:val="00834BAB"/>
    <w:rsid w:val="00834BE7"/>
    <w:rsid w:val="00835ACA"/>
    <w:rsid w:val="00836850"/>
    <w:rsid w:val="008371BE"/>
    <w:rsid w:val="008379AF"/>
    <w:rsid w:val="00840D33"/>
    <w:rsid w:val="00840DCC"/>
    <w:rsid w:val="00840EA4"/>
    <w:rsid w:val="0084256E"/>
    <w:rsid w:val="00842885"/>
    <w:rsid w:val="00842B9B"/>
    <w:rsid w:val="00844725"/>
    <w:rsid w:val="00844F81"/>
    <w:rsid w:val="00846398"/>
    <w:rsid w:val="0084768C"/>
    <w:rsid w:val="00847838"/>
    <w:rsid w:val="0085086F"/>
    <w:rsid w:val="00850F39"/>
    <w:rsid w:val="00851224"/>
    <w:rsid w:val="00851FD8"/>
    <w:rsid w:val="0085247F"/>
    <w:rsid w:val="008526AB"/>
    <w:rsid w:val="0085272D"/>
    <w:rsid w:val="00852B13"/>
    <w:rsid w:val="008530E6"/>
    <w:rsid w:val="00853169"/>
    <w:rsid w:val="00853B3A"/>
    <w:rsid w:val="0085400F"/>
    <w:rsid w:val="008571D1"/>
    <w:rsid w:val="00860300"/>
    <w:rsid w:val="00860A59"/>
    <w:rsid w:val="008612D8"/>
    <w:rsid w:val="00863814"/>
    <w:rsid w:val="00863E0F"/>
    <w:rsid w:val="00864646"/>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C97"/>
    <w:rsid w:val="00892D4F"/>
    <w:rsid w:val="00893171"/>
    <w:rsid w:val="008931D0"/>
    <w:rsid w:val="00893826"/>
    <w:rsid w:val="008939C4"/>
    <w:rsid w:val="00894C7A"/>
    <w:rsid w:val="0089595B"/>
    <w:rsid w:val="00895A5B"/>
    <w:rsid w:val="00897523"/>
    <w:rsid w:val="008978A4"/>
    <w:rsid w:val="00897AD8"/>
    <w:rsid w:val="008A0321"/>
    <w:rsid w:val="008A0D6D"/>
    <w:rsid w:val="008A1A46"/>
    <w:rsid w:val="008A20A9"/>
    <w:rsid w:val="008A2C00"/>
    <w:rsid w:val="008A335C"/>
    <w:rsid w:val="008A3F63"/>
    <w:rsid w:val="008A4003"/>
    <w:rsid w:val="008A43F7"/>
    <w:rsid w:val="008A4B78"/>
    <w:rsid w:val="008A4C01"/>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FE1"/>
    <w:rsid w:val="008E6B4C"/>
    <w:rsid w:val="008E6D8D"/>
    <w:rsid w:val="008E792C"/>
    <w:rsid w:val="008F008E"/>
    <w:rsid w:val="008F0A7E"/>
    <w:rsid w:val="008F10B9"/>
    <w:rsid w:val="008F14EE"/>
    <w:rsid w:val="008F1843"/>
    <w:rsid w:val="008F3600"/>
    <w:rsid w:val="008F3DB4"/>
    <w:rsid w:val="008F416D"/>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18D7"/>
    <w:rsid w:val="00942269"/>
    <w:rsid w:val="00943E0C"/>
    <w:rsid w:val="00943F3F"/>
    <w:rsid w:val="00944B24"/>
    <w:rsid w:val="00944FF8"/>
    <w:rsid w:val="00946C0A"/>
    <w:rsid w:val="00947631"/>
    <w:rsid w:val="00950436"/>
    <w:rsid w:val="00950971"/>
    <w:rsid w:val="0095136B"/>
    <w:rsid w:val="00952809"/>
    <w:rsid w:val="00952BFA"/>
    <w:rsid w:val="009541C4"/>
    <w:rsid w:val="00954E93"/>
    <w:rsid w:val="00957233"/>
    <w:rsid w:val="00957E4E"/>
    <w:rsid w:val="0096028F"/>
    <w:rsid w:val="009602CB"/>
    <w:rsid w:val="00960E7C"/>
    <w:rsid w:val="009614F5"/>
    <w:rsid w:val="009624B2"/>
    <w:rsid w:val="0096299A"/>
    <w:rsid w:val="00965EE6"/>
    <w:rsid w:val="00966A38"/>
    <w:rsid w:val="00966CEC"/>
    <w:rsid w:val="00966D1D"/>
    <w:rsid w:val="00966D4C"/>
    <w:rsid w:val="009675AC"/>
    <w:rsid w:val="009706EA"/>
    <w:rsid w:val="00971D81"/>
    <w:rsid w:val="0097273F"/>
    <w:rsid w:val="009730D7"/>
    <w:rsid w:val="00973C9A"/>
    <w:rsid w:val="00976CA3"/>
    <w:rsid w:val="00976DA2"/>
    <w:rsid w:val="00976FFB"/>
    <w:rsid w:val="009778EB"/>
    <w:rsid w:val="009802F5"/>
    <w:rsid w:val="009811AE"/>
    <w:rsid w:val="00983454"/>
    <w:rsid w:val="009841C1"/>
    <w:rsid w:val="009843E6"/>
    <w:rsid w:val="00985D62"/>
    <w:rsid w:val="00986A92"/>
    <w:rsid w:val="00987616"/>
    <w:rsid w:val="0098780F"/>
    <w:rsid w:val="009905A5"/>
    <w:rsid w:val="009908DB"/>
    <w:rsid w:val="009909BA"/>
    <w:rsid w:val="00991071"/>
    <w:rsid w:val="009915BB"/>
    <w:rsid w:val="00991D5E"/>
    <w:rsid w:val="00991FAF"/>
    <w:rsid w:val="009948DE"/>
    <w:rsid w:val="00994CA9"/>
    <w:rsid w:val="0099623F"/>
    <w:rsid w:val="00996743"/>
    <w:rsid w:val="0099677C"/>
    <w:rsid w:val="009968DE"/>
    <w:rsid w:val="00997E18"/>
    <w:rsid w:val="009A0717"/>
    <w:rsid w:val="009A1CA1"/>
    <w:rsid w:val="009A257C"/>
    <w:rsid w:val="009A4E02"/>
    <w:rsid w:val="009A50B8"/>
    <w:rsid w:val="009A59C3"/>
    <w:rsid w:val="009A6FCF"/>
    <w:rsid w:val="009B0C53"/>
    <w:rsid w:val="009B149D"/>
    <w:rsid w:val="009B233A"/>
    <w:rsid w:val="009B2823"/>
    <w:rsid w:val="009B4B82"/>
    <w:rsid w:val="009B4E89"/>
    <w:rsid w:val="009B649E"/>
    <w:rsid w:val="009B6B50"/>
    <w:rsid w:val="009B7074"/>
    <w:rsid w:val="009B7091"/>
    <w:rsid w:val="009B798D"/>
    <w:rsid w:val="009C241B"/>
    <w:rsid w:val="009C37FD"/>
    <w:rsid w:val="009C4DAF"/>
    <w:rsid w:val="009C510B"/>
    <w:rsid w:val="009C515A"/>
    <w:rsid w:val="009C57D7"/>
    <w:rsid w:val="009C76B0"/>
    <w:rsid w:val="009C7864"/>
    <w:rsid w:val="009D1D05"/>
    <w:rsid w:val="009D21B4"/>
    <w:rsid w:val="009D281B"/>
    <w:rsid w:val="009D2FF2"/>
    <w:rsid w:val="009D36C0"/>
    <w:rsid w:val="009D3ADA"/>
    <w:rsid w:val="009D4B7E"/>
    <w:rsid w:val="009D4D92"/>
    <w:rsid w:val="009D585F"/>
    <w:rsid w:val="009D5D45"/>
    <w:rsid w:val="009E048A"/>
    <w:rsid w:val="009E0770"/>
    <w:rsid w:val="009E1207"/>
    <w:rsid w:val="009E19B9"/>
    <w:rsid w:val="009E30F3"/>
    <w:rsid w:val="009E4572"/>
    <w:rsid w:val="009E51B0"/>
    <w:rsid w:val="009E5951"/>
    <w:rsid w:val="009E6C7B"/>
    <w:rsid w:val="009E6F9F"/>
    <w:rsid w:val="009E7BAE"/>
    <w:rsid w:val="009F099E"/>
    <w:rsid w:val="009F2433"/>
    <w:rsid w:val="009F371E"/>
    <w:rsid w:val="009F39C3"/>
    <w:rsid w:val="009F666F"/>
    <w:rsid w:val="009F6EE1"/>
    <w:rsid w:val="009F769A"/>
    <w:rsid w:val="009F7B08"/>
    <w:rsid w:val="009F7BB2"/>
    <w:rsid w:val="009F7F17"/>
    <w:rsid w:val="00A009EC"/>
    <w:rsid w:val="00A016A0"/>
    <w:rsid w:val="00A01EFB"/>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F40"/>
    <w:rsid w:val="00A30503"/>
    <w:rsid w:val="00A3164E"/>
    <w:rsid w:val="00A31DE5"/>
    <w:rsid w:val="00A32D9A"/>
    <w:rsid w:val="00A33DCB"/>
    <w:rsid w:val="00A34252"/>
    <w:rsid w:val="00A35419"/>
    <w:rsid w:val="00A35C04"/>
    <w:rsid w:val="00A407D1"/>
    <w:rsid w:val="00A41204"/>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F6A"/>
    <w:rsid w:val="00A56B66"/>
    <w:rsid w:val="00A56D14"/>
    <w:rsid w:val="00A5730B"/>
    <w:rsid w:val="00A57784"/>
    <w:rsid w:val="00A57FD5"/>
    <w:rsid w:val="00A6107D"/>
    <w:rsid w:val="00A61231"/>
    <w:rsid w:val="00A620B2"/>
    <w:rsid w:val="00A627EF"/>
    <w:rsid w:val="00A63120"/>
    <w:rsid w:val="00A64229"/>
    <w:rsid w:val="00A6430B"/>
    <w:rsid w:val="00A643C4"/>
    <w:rsid w:val="00A645F3"/>
    <w:rsid w:val="00A64874"/>
    <w:rsid w:val="00A655D1"/>
    <w:rsid w:val="00A65F95"/>
    <w:rsid w:val="00A665EE"/>
    <w:rsid w:val="00A66F51"/>
    <w:rsid w:val="00A671A4"/>
    <w:rsid w:val="00A676B1"/>
    <w:rsid w:val="00A704E5"/>
    <w:rsid w:val="00A71D2B"/>
    <w:rsid w:val="00A721DC"/>
    <w:rsid w:val="00A72D6A"/>
    <w:rsid w:val="00A73742"/>
    <w:rsid w:val="00A75179"/>
    <w:rsid w:val="00A7595E"/>
    <w:rsid w:val="00A75E81"/>
    <w:rsid w:val="00A763DD"/>
    <w:rsid w:val="00A7741F"/>
    <w:rsid w:val="00A77F51"/>
    <w:rsid w:val="00A80785"/>
    <w:rsid w:val="00A810FF"/>
    <w:rsid w:val="00A82664"/>
    <w:rsid w:val="00A82EFA"/>
    <w:rsid w:val="00A83661"/>
    <w:rsid w:val="00A8396F"/>
    <w:rsid w:val="00A840AC"/>
    <w:rsid w:val="00A8515E"/>
    <w:rsid w:val="00A86410"/>
    <w:rsid w:val="00A86DBD"/>
    <w:rsid w:val="00A9015E"/>
    <w:rsid w:val="00A905DB"/>
    <w:rsid w:val="00A91535"/>
    <w:rsid w:val="00A931FA"/>
    <w:rsid w:val="00A9365E"/>
    <w:rsid w:val="00A936CD"/>
    <w:rsid w:val="00A94D8C"/>
    <w:rsid w:val="00A95890"/>
    <w:rsid w:val="00A95CB9"/>
    <w:rsid w:val="00A96361"/>
    <w:rsid w:val="00AA0670"/>
    <w:rsid w:val="00AA0B10"/>
    <w:rsid w:val="00AA1BF2"/>
    <w:rsid w:val="00AA1C75"/>
    <w:rsid w:val="00AA24A4"/>
    <w:rsid w:val="00AA24C2"/>
    <w:rsid w:val="00AA292D"/>
    <w:rsid w:val="00AA41CD"/>
    <w:rsid w:val="00AA5761"/>
    <w:rsid w:val="00AA71E5"/>
    <w:rsid w:val="00AA74EC"/>
    <w:rsid w:val="00AB13EF"/>
    <w:rsid w:val="00AB155E"/>
    <w:rsid w:val="00AB1728"/>
    <w:rsid w:val="00AB3C1E"/>
    <w:rsid w:val="00AB56EE"/>
    <w:rsid w:val="00AB5D6B"/>
    <w:rsid w:val="00AB79AB"/>
    <w:rsid w:val="00AC1127"/>
    <w:rsid w:val="00AC3826"/>
    <w:rsid w:val="00AC383D"/>
    <w:rsid w:val="00AC5671"/>
    <w:rsid w:val="00AC6343"/>
    <w:rsid w:val="00AD0419"/>
    <w:rsid w:val="00AD1C2E"/>
    <w:rsid w:val="00AD2875"/>
    <w:rsid w:val="00AD4172"/>
    <w:rsid w:val="00AD4524"/>
    <w:rsid w:val="00AD6A9D"/>
    <w:rsid w:val="00AD6B43"/>
    <w:rsid w:val="00AD6E0F"/>
    <w:rsid w:val="00AD7801"/>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3B26"/>
    <w:rsid w:val="00B13DEC"/>
    <w:rsid w:val="00B143FB"/>
    <w:rsid w:val="00B15C77"/>
    <w:rsid w:val="00B164BE"/>
    <w:rsid w:val="00B172EF"/>
    <w:rsid w:val="00B17496"/>
    <w:rsid w:val="00B17748"/>
    <w:rsid w:val="00B17B3A"/>
    <w:rsid w:val="00B17F31"/>
    <w:rsid w:val="00B209FF"/>
    <w:rsid w:val="00B20E9A"/>
    <w:rsid w:val="00B211BB"/>
    <w:rsid w:val="00B22A08"/>
    <w:rsid w:val="00B2385B"/>
    <w:rsid w:val="00B23D17"/>
    <w:rsid w:val="00B240C3"/>
    <w:rsid w:val="00B246B1"/>
    <w:rsid w:val="00B251EB"/>
    <w:rsid w:val="00B27D9A"/>
    <w:rsid w:val="00B3000E"/>
    <w:rsid w:val="00B31732"/>
    <w:rsid w:val="00B31782"/>
    <w:rsid w:val="00B31841"/>
    <w:rsid w:val="00B3429B"/>
    <w:rsid w:val="00B3514F"/>
    <w:rsid w:val="00B35CD6"/>
    <w:rsid w:val="00B36674"/>
    <w:rsid w:val="00B366B2"/>
    <w:rsid w:val="00B368A5"/>
    <w:rsid w:val="00B377F6"/>
    <w:rsid w:val="00B40708"/>
    <w:rsid w:val="00B41E7D"/>
    <w:rsid w:val="00B42152"/>
    <w:rsid w:val="00B4293A"/>
    <w:rsid w:val="00B4303D"/>
    <w:rsid w:val="00B431B4"/>
    <w:rsid w:val="00B4396B"/>
    <w:rsid w:val="00B43CBE"/>
    <w:rsid w:val="00B4483E"/>
    <w:rsid w:val="00B44976"/>
    <w:rsid w:val="00B44DC7"/>
    <w:rsid w:val="00B44F1E"/>
    <w:rsid w:val="00B4508F"/>
    <w:rsid w:val="00B45DDD"/>
    <w:rsid w:val="00B4655C"/>
    <w:rsid w:val="00B46622"/>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439A"/>
    <w:rsid w:val="00B6481A"/>
    <w:rsid w:val="00B668EA"/>
    <w:rsid w:val="00B6778D"/>
    <w:rsid w:val="00B704E1"/>
    <w:rsid w:val="00B71123"/>
    <w:rsid w:val="00B737FC"/>
    <w:rsid w:val="00B749B6"/>
    <w:rsid w:val="00B7553F"/>
    <w:rsid w:val="00B80288"/>
    <w:rsid w:val="00B81251"/>
    <w:rsid w:val="00B81A03"/>
    <w:rsid w:val="00B83072"/>
    <w:rsid w:val="00B83704"/>
    <w:rsid w:val="00B839EB"/>
    <w:rsid w:val="00B84225"/>
    <w:rsid w:val="00B8428D"/>
    <w:rsid w:val="00B85511"/>
    <w:rsid w:val="00B859BD"/>
    <w:rsid w:val="00B85B1A"/>
    <w:rsid w:val="00B85CBB"/>
    <w:rsid w:val="00B90054"/>
    <w:rsid w:val="00B90640"/>
    <w:rsid w:val="00B90EEF"/>
    <w:rsid w:val="00B91DB4"/>
    <w:rsid w:val="00B91F5D"/>
    <w:rsid w:val="00B93B8F"/>
    <w:rsid w:val="00B93F1C"/>
    <w:rsid w:val="00B9441E"/>
    <w:rsid w:val="00B953B3"/>
    <w:rsid w:val="00B958FD"/>
    <w:rsid w:val="00B95B6D"/>
    <w:rsid w:val="00BA0C01"/>
    <w:rsid w:val="00BA2FCB"/>
    <w:rsid w:val="00BA5845"/>
    <w:rsid w:val="00BA6AC1"/>
    <w:rsid w:val="00BA7847"/>
    <w:rsid w:val="00BB0542"/>
    <w:rsid w:val="00BB079E"/>
    <w:rsid w:val="00BB1E3F"/>
    <w:rsid w:val="00BB29E8"/>
    <w:rsid w:val="00BB39A2"/>
    <w:rsid w:val="00BB39EA"/>
    <w:rsid w:val="00BB42C4"/>
    <w:rsid w:val="00BB49E6"/>
    <w:rsid w:val="00BB4A9F"/>
    <w:rsid w:val="00BB4EEB"/>
    <w:rsid w:val="00BB6690"/>
    <w:rsid w:val="00BB66A8"/>
    <w:rsid w:val="00BB6E06"/>
    <w:rsid w:val="00BB7790"/>
    <w:rsid w:val="00BB7894"/>
    <w:rsid w:val="00BB7A84"/>
    <w:rsid w:val="00BC0428"/>
    <w:rsid w:val="00BC0ADC"/>
    <w:rsid w:val="00BC0B7E"/>
    <w:rsid w:val="00BC1568"/>
    <w:rsid w:val="00BC1680"/>
    <w:rsid w:val="00BC1908"/>
    <w:rsid w:val="00BC2A94"/>
    <w:rsid w:val="00BC3605"/>
    <w:rsid w:val="00BC4636"/>
    <w:rsid w:val="00BC4794"/>
    <w:rsid w:val="00BC5102"/>
    <w:rsid w:val="00BC59E0"/>
    <w:rsid w:val="00BC5DA9"/>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D35"/>
    <w:rsid w:val="00BE1E53"/>
    <w:rsid w:val="00BE2D9E"/>
    <w:rsid w:val="00BE460D"/>
    <w:rsid w:val="00BE4D51"/>
    <w:rsid w:val="00BE515D"/>
    <w:rsid w:val="00BE536A"/>
    <w:rsid w:val="00BE5681"/>
    <w:rsid w:val="00BE5B5C"/>
    <w:rsid w:val="00BE6145"/>
    <w:rsid w:val="00BE70ED"/>
    <w:rsid w:val="00BF11C9"/>
    <w:rsid w:val="00BF18B9"/>
    <w:rsid w:val="00BF1BE1"/>
    <w:rsid w:val="00BF2762"/>
    <w:rsid w:val="00BF2BF6"/>
    <w:rsid w:val="00BF2FA8"/>
    <w:rsid w:val="00BF347C"/>
    <w:rsid w:val="00BF479A"/>
    <w:rsid w:val="00BF5B8D"/>
    <w:rsid w:val="00BF6D20"/>
    <w:rsid w:val="00BF7625"/>
    <w:rsid w:val="00BF7D11"/>
    <w:rsid w:val="00BF7DE9"/>
    <w:rsid w:val="00C00356"/>
    <w:rsid w:val="00C00E83"/>
    <w:rsid w:val="00C01856"/>
    <w:rsid w:val="00C01CD1"/>
    <w:rsid w:val="00C01E17"/>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66B4"/>
    <w:rsid w:val="00C16F50"/>
    <w:rsid w:val="00C17225"/>
    <w:rsid w:val="00C17D5B"/>
    <w:rsid w:val="00C17D98"/>
    <w:rsid w:val="00C21936"/>
    <w:rsid w:val="00C22506"/>
    <w:rsid w:val="00C2259A"/>
    <w:rsid w:val="00C230B9"/>
    <w:rsid w:val="00C23226"/>
    <w:rsid w:val="00C239F1"/>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2735"/>
    <w:rsid w:val="00C43CE1"/>
    <w:rsid w:val="00C44173"/>
    <w:rsid w:val="00C46C3C"/>
    <w:rsid w:val="00C46D6B"/>
    <w:rsid w:val="00C46EDD"/>
    <w:rsid w:val="00C479AF"/>
    <w:rsid w:val="00C504DF"/>
    <w:rsid w:val="00C51EED"/>
    <w:rsid w:val="00C53490"/>
    <w:rsid w:val="00C56958"/>
    <w:rsid w:val="00C56AEE"/>
    <w:rsid w:val="00C571E6"/>
    <w:rsid w:val="00C5731B"/>
    <w:rsid w:val="00C6058E"/>
    <w:rsid w:val="00C60ADA"/>
    <w:rsid w:val="00C61E91"/>
    <w:rsid w:val="00C61F8F"/>
    <w:rsid w:val="00C62389"/>
    <w:rsid w:val="00C62680"/>
    <w:rsid w:val="00C6349E"/>
    <w:rsid w:val="00C6398A"/>
    <w:rsid w:val="00C63CF1"/>
    <w:rsid w:val="00C63EAF"/>
    <w:rsid w:val="00C65202"/>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90B"/>
    <w:rsid w:val="00C82DB2"/>
    <w:rsid w:val="00C8302D"/>
    <w:rsid w:val="00C83ADA"/>
    <w:rsid w:val="00C85C96"/>
    <w:rsid w:val="00C91286"/>
    <w:rsid w:val="00C91464"/>
    <w:rsid w:val="00C921C8"/>
    <w:rsid w:val="00C93225"/>
    <w:rsid w:val="00C93333"/>
    <w:rsid w:val="00C938B3"/>
    <w:rsid w:val="00C94C6F"/>
    <w:rsid w:val="00C95018"/>
    <w:rsid w:val="00C96215"/>
    <w:rsid w:val="00C97294"/>
    <w:rsid w:val="00CA01B9"/>
    <w:rsid w:val="00CA0897"/>
    <w:rsid w:val="00CA0CED"/>
    <w:rsid w:val="00CA436A"/>
    <w:rsid w:val="00CA5033"/>
    <w:rsid w:val="00CA5303"/>
    <w:rsid w:val="00CA5456"/>
    <w:rsid w:val="00CA5932"/>
    <w:rsid w:val="00CA5C76"/>
    <w:rsid w:val="00CA6902"/>
    <w:rsid w:val="00CA6D10"/>
    <w:rsid w:val="00CA7042"/>
    <w:rsid w:val="00CB036C"/>
    <w:rsid w:val="00CB1562"/>
    <w:rsid w:val="00CB2A2E"/>
    <w:rsid w:val="00CB3264"/>
    <w:rsid w:val="00CB3EB3"/>
    <w:rsid w:val="00CB422C"/>
    <w:rsid w:val="00CB5113"/>
    <w:rsid w:val="00CB5BD3"/>
    <w:rsid w:val="00CB62AD"/>
    <w:rsid w:val="00CB6CC6"/>
    <w:rsid w:val="00CB7A28"/>
    <w:rsid w:val="00CC1640"/>
    <w:rsid w:val="00CC17E8"/>
    <w:rsid w:val="00CC1CBC"/>
    <w:rsid w:val="00CC1CDA"/>
    <w:rsid w:val="00CC296C"/>
    <w:rsid w:val="00CC34CD"/>
    <w:rsid w:val="00CC4396"/>
    <w:rsid w:val="00CC456C"/>
    <w:rsid w:val="00CC6C3D"/>
    <w:rsid w:val="00CC7C66"/>
    <w:rsid w:val="00CD049E"/>
    <w:rsid w:val="00CD1E62"/>
    <w:rsid w:val="00CD24D6"/>
    <w:rsid w:val="00CD254F"/>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5C4F"/>
    <w:rsid w:val="00D25FF8"/>
    <w:rsid w:val="00D30589"/>
    <w:rsid w:val="00D309AC"/>
    <w:rsid w:val="00D31293"/>
    <w:rsid w:val="00D32455"/>
    <w:rsid w:val="00D32A30"/>
    <w:rsid w:val="00D32EBD"/>
    <w:rsid w:val="00D35129"/>
    <w:rsid w:val="00D351AA"/>
    <w:rsid w:val="00D3668B"/>
    <w:rsid w:val="00D36925"/>
    <w:rsid w:val="00D369FC"/>
    <w:rsid w:val="00D36AF0"/>
    <w:rsid w:val="00D37057"/>
    <w:rsid w:val="00D371E9"/>
    <w:rsid w:val="00D40D67"/>
    <w:rsid w:val="00D42A22"/>
    <w:rsid w:val="00D442C6"/>
    <w:rsid w:val="00D44708"/>
    <w:rsid w:val="00D44D20"/>
    <w:rsid w:val="00D45841"/>
    <w:rsid w:val="00D468E5"/>
    <w:rsid w:val="00D46A2B"/>
    <w:rsid w:val="00D50152"/>
    <w:rsid w:val="00D50D6E"/>
    <w:rsid w:val="00D51411"/>
    <w:rsid w:val="00D51983"/>
    <w:rsid w:val="00D519E4"/>
    <w:rsid w:val="00D51D7E"/>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4705"/>
    <w:rsid w:val="00D862CF"/>
    <w:rsid w:val="00D864C4"/>
    <w:rsid w:val="00D86616"/>
    <w:rsid w:val="00D86C6C"/>
    <w:rsid w:val="00D87678"/>
    <w:rsid w:val="00D90C7E"/>
    <w:rsid w:val="00D90D32"/>
    <w:rsid w:val="00D920C8"/>
    <w:rsid w:val="00D93E7B"/>
    <w:rsid w:val="00D94F13"/>
    <w:rsid w:val="00D95DAE"/>
    <w:rsid w:val="00D96A70"/>
    <w:rsid w:val="00D971C3"/>
    <w:rsid w:val="00DA077C"/>
    <w:rsid w:val="00DA126A"/>
    <w:rsid w:val="00DA20DB"/>
    <w:rsid w:val="00DA26E0"/>
    <w:rsid w:val="00DA462C"/>
    <w:rsid w:val="00DA57DB"/>
    <w:rsid w:val="00DA709B"/>
    <w:rsid w:val="00DA72D2"/>
    <w:rsid w:val="00DA73B9"/>
    <w:rsid w:val="00DB01EE"/>
    <w:rsid w:val="00DB0956"/>
    <w:rsid w:val="00DB0B62"/>
    <w:rsid w:val="00DB2592"/>
    <w:rsid w:val="00DB25B6"/>
    <w:rsid w:val="00DB31A2"/>
    <w:rsid w:val="00DB3BFF"/>
    <w:rsid w:val="00DB560D"/>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826"/>
    <w:rsid w:val="00DD3E7E"/>
    <w:rsid w:val="00DD4804"/>
    <w:rsid w:val="00DD5976"/>
    <w:rsid w:val="00DD5D1C"/>
    <w:rsid w:val="00DD66AE"/>
    <w:rsid w:val="00DD6FE7"/>
    <w:rsid w:val="00DD708D"/>
    <w:rsid w:val="00DD7097"/>
    <w:rsid w:val="00DD7182"/>
    <w:rsid w:val="00DE0B76"/>
    <w:rsid w:val="00DE173B"/>
    <w:rsid w:val="00DE3428"/>
    <w:rsid w:val="00DE3D29"/>
    <w:rsid w:val="00DE4542"/>
    <w:rsid w:val="00DE455D"/>
    <w:rsid w:val="00DE462C"/>
    <w:rsid w:val="00DE5541"/>
    <w:rsid w:val="00DE76D3"/>
    <w:rsid w:val="00DE7916"/>
    <w:rsid w:val="00DF09DB"/>
    <w:rsid w:val="00DF284B"/>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155"/>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129"/>
    <w:rsid w:val="00E22408"/>
    <w:rsid w:val="00E22A08"/>
    <w:rsid w:val="00E24647"/>
    <w:rsid w:val="00E25410"/>
    <w:rsid w:val="00E25D15"/>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1A3"/>
    <w:rsid w:val="00E43BD5"/>
    <w:rsid w:val="00E44945"/>
    <w:rsid w:val="00E44B6D"/>
    <w:rsid w:val="00E44E03"/>
    <w:rsid w:val="00E45476"/>
    <w:rsid w:val="00E4548C"/>
    <w:rsid w:val="00E45612"/>
    <w:rsid w:val="00E458F6"/>
    <w:rsid w:val="00E474CA"/>
    <w:rsid w:val="00E47EB4"/>
    <w:rsid w:val="00E507C8"/>
    <w:rsid w:val="00E51AE7"/>
    <w:rsid w:val="00E528B8"/>
    <w:rsid w:val="00E530EC"/>
    <w:rsid w:val="00E53916"/>
    <w:rsid w:val="00E55ACE"/>
    <w:rsid w:val="00E55C9D"/>
    <w:rsid w:val="00E56465"/>
    <w:rsid w:val="00E572DF"/>
    <w:rsid w:val="00E57FA7"/>
    <w:rsid w:val="00E606D0"/>
    <w:rsid w:val="00E61C44"/>
    <w:rsid w:val="00E628DB"/>
    <w:rsid w:val="00E62A5B"/>
    <w:rsid w:val="00E62E64"/>
    <w:rsid w:val="00E6303A"/>
    <w:rsid w:val="00E63A98"/>
    <w:rsid w:val="00E63D71"/>
    <w:rsid w:val="00E67DE2"/>
    <w:rsid w:val="00E70016"/>
    <w:rsid w:val="00E7030E"/>
    <w:rsid w:val="00E73AF0"/>
    <w:rsid w:val="00E77F50"/>
    <w:rsid w:val="00E80049"/>
    <w:rsid w:val="00E843C0"/>
    <w:rsid w:val="00E84BDB"/>
    <w:rsid w:val="00E86FA6"/>
    <w:rsid w:val="00E876D8"/>
    <w:rsid w:val="00E87CA5"/>
    <w:rsid w:val="00E90C71"/>
    <w:rsid w:val="00E919F1"/>
    <w:rsid w:val="00E91B3B"/>
    <w:rsid w:val="00E92C72"/>
    <w:rsid w:val="00E9373D"/>
    <w:rsid w:val="00E93A71"/>
    <w:rsid w:val="00E97D52"/>
    <w:rsid w:val="00EA151B"/>
    <w:rsid w:val="00EA2E15"/>
    <w:rsid w:val="00EA33A6"/>
    <w:rsid w:val="00EA36A1"/>
    <w:rsid w:val="00EA4446"/>
    <w:rsid w:val="00EA4878"/>
    <w:rsid w:val="00EA4978"/>
    <w:rsid w:val="00EA4E7A"/>
    <w:rsid w:val="00EA6FFE"/>
    <w:rsid w:val="00EA7369"/>
    <w:rsid w:val="00EA796D"/>
    <w:rsid w:val="00EA7AFA"/>
    <w:rsid w:val="00EB00F0"/>
    <w:rsid w:val="00EB03C9"/>
    <w:rsid w:val="00EB11D4"/>
    <w:rsid w:val="00EB1DB5"/>
    <w:rsid w:val="00EB218B"/>
    <w:rsid w:val="00EB3030"/>
    <w:rsid w:val="00EB3872"/>
    <w:rsid w:val="00EB3DB9"/>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4AF"/>
    <w:rsid w:val="00EE1746"/>
    <w:rsid w:val="00EE18F9"/>
    <w:rsid w:val="00EE27C4"/>
    <w:rsid w:val="00EE2E5B"/>
    <w:rsid w:val="00EE2E82"/>
    <w:rsid w:val="00EE3837"/>
    <w:rsid w:val="00EE3903"/>
    <w:rsid w:val="00EE4888"/>
    <w:rsid w:val="00EE55C4"/>
    <w:rsid w:val="00EE5667"/>
    <w:rsid w:val="00EE6A9E"/>
    <w:rsid w:val="00EE7D41"/>
    <w:rsid w:val="00EF22F3"/>
    <w:rsid w:val="00EF2487"/>
    <w:rsid w:val="00EF27FF"/>
    <w:rsid w:val="00EF28CB"/>
    <w:rsid w:val="00EF2917"/>
    <w:rsid w:val="00EF2919"/>
    <w:rsid w:val="00EF2D30"/>
    <w:rsid w:val="00EF3759"/>
    <w:rsid w:val="00EF43F9"/>
    <w:rsid w:val="00EF61BA"/>
    <w:rsid w:val="00EF629B"/>
    <w:rsid w:val="00EF6641"/>
    <w:rsid w:val="00EF6E67"/>
    <w:rsid w:val="00EF777D"/>
    <w:rsid w:val="00EF7AC4"/>
    <w:rsid w:val="00F009CB"/>
    <w:rsid w:val="00F010D9"/>
    <w:rsid w:val="00F03778"/>
    <w:rsid w:val="00F03976"/>
    <w:rsid w:val="00F0460E"/>
    <w:rsid w:val="00F04692"/>
    <w:rsid w:val="00F049D6"/>
    <w:rsid w:val="00F05014"/>
    <w:rsid w:val="00F06020"/>
    <w:rsid w:val="00F0608D"/>
    <w:rsid w:val="00F060DB"/>
    <w:rsid w:val="00F0684B"/>
    <w:rsid w:val="00F071EF"/>
    <w:rsid w:val="00F10E1C"/>
    <w:rsid w:val="00F112DF"/>
    <w:rsid w:val="00F11B89"/>
    <w:rsid w:val="00F11D32"/>
    <w:rsid w:val="00F12B14"/>
    <w:rsid w:val="00F137F7"/>
    <w:rsid w:val="00F14A45"/>
    <w:rsid w:val="00F14BF8"/>
    <w:rsid w:val="00F15264"/>
    <w:rsid w:val="00F15D09"/>
    <w:rsid w:val="00F2277B"/>
    <w:rsid w:val="00F22BDA"/>
    <w:rsid w:val="00F25878"/>
    <w:rsid w:val="00F262DC"/>
    <w:rsid w:val="00F27F75"/>
    <w:rsid w:val="00F3078F"/>
    <w:rsid w:val="00F31962"/>
    <w:rsid w:val="00F31F69"/>
    <w:rsid w:val="00F32971"/>
    <w:rsid w:val="00F32FD2"/>
    <w:rsid w:val="00F35880"/>
    <w:rsid w:val="00F3650D"/>
    <w:rsid w:val="00F368C8"/>
    <w:rsid w:val="00F3785B"/>
    <w:rsid w:val="00F37F05"/>
    <w:rsid w:val="00F40625"/>
    <w:rsid w:val="00F40B14"/>
    <w:rsid w:val="00F40EDD"/>
    <w:rsid w:val="00F41085"/>
    <w:rsid w:val="00F41109"/>
    <w:rsid w:val="00F4138A"/>
    <w:rsid w:val="00F42435"/>
    <w:rsid w:val="00F43EE2"/>
    <w:rsid w:val="00F44A7F"/>
    <w:rsid w:val="00F4531F"/>
    <w:rsid w:val="00F4595B"/>
    <w:rsid w:val="00F45A57"/>
    <w:rsid w:val="00F472AF"/>
    <w:rsid w:val="00F476EA"/>
    <w:rsid w:val="00F47DD5"/>
    <w:rsid w:val="00F50DB1"/>
    <w:rsid w:val="00F525C6"/>
    <w:rsid w:val="00F526BB"/>
    <w:rsid w:val="00F53011"/>
    <w:rsid w:val="00F534B1"/>
    <w:rsid w:val="00F54396"/>
    <w:rsid w:val="00F55B37"/>
    <w:rsid w:val="00F5701B"/>
    <w:rsid w:val="00F572B8"/>
    <w:rsid w:val="00F57AB4"/>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7CA0"/>
    <w:rsid w:val="00F928BC"/>
    <w:rsid w:val="00F9314D"/>
    <w:rsid w:val="00F94805"/>
    <w:rsid w:val="00F94BB1"/>
    <w:rsid w:val="00F969D7"/>
    <w:rsid w:val="00F975C9"/>
    <w:rsid w:val="00FA025D"/>
    <w:rsid w:val="00FA0C02"/>
    <w:rsid w:val="00FA1536"/>
    <w:rsid w:val="00FA205D"/>
    <w:rsid w:val="00FA332B"/>
    <w:rsid w:val="00FA3464"/>
    <w:rsid w:val="00FA3D32"/>
    <w:rsid w:val="00FA4656"/>
    <w:rsid w:val="00FA5B43"/>
    <w:rsid w:val="00FA642B"/>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668"/>
    <w:rsid w:val="00FB686F"/>
    <w:rsid w:val="00FB7147"/>
    <w:rsid w:val="00FB7BCD"/>
    <w:rsid w:val="00FC1F3C"/>
    <w:rsid w:val="00FC1FC0"/>
    <w:rsid w:val="00FC2171"/>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CE5"/>
    <w:rsid w:val="00FD4DDD"/>
    <w:rsid w:val="00FD5A0B"/>
    <w:rsid w:val="00FD709D"/>
    <w:rsid w:val="00FE03AA"/>
    <w:rsid w:val="00FE102C"/>
    <w:rsid w:val="00FE1487"/>
    <w:rsid w:val="00FE2CFC"/>
    <w:rsid w:val="00FE3B8E"/>
    <w:rsid w:val="00FE4ED4"/>
    <w:rsid w:val="00FE543B"/>
    <w:rsid w:val="00FE5ED8"/>
    <w:rsid w:val="00FE73F6"/>
    <w:rsid w:val="00FF0B6A"/>
    <w:rsid w:val="00FF2064"/>
    <w:rsid w:val="00FF2893"/>
    <w:rsid w:val="00FF3BA5"/>
    <w:rsid w:val="00FF3FFA"/>
    <w:rsid w:val="00FF4250"/>
    <w:rsid w:val="00FF436D"/>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1806965221">
      <w:bodyDiv w:val="1"/>
      <w:marLeft w:val="0"/>
      <w:marRight w:val="0"/>
      <w:marTop w:val="0"/>
      <w:marBottom w:val="0"/>
      <w:divBdr>
        <w:top w:val="none" w:sz="0" w:space="0" w:color="auto"/>
        <w:left w:val="none" w:sz="0" w:space="0" w:color="auto"/>
        <w:bottom w:val="none" w:sz="0" w:space="0" w:color="auto"/>
        <w:right w:val="none" w:sz="0" w:space="0" w:color="auto"/>
      </w:divBdr>
      <w:divsChild>
        <w:div w:id="1777410693">
          <w:marLeft w:val="0"/>
          <w:marRight w:val="0"/>
          <w:marTop w:val="0"/>
          <w:marBottom w:val="0"/>
          <w:divBdr>
            <w:top w:val="none" w:sz="0" w:space="0" w:color="auto"/>
            <w:left w:val="none" w:sz="0" w:space="0" w:color="auto"/>
            <w:bottom w:val="none" w:sz="0" w:space="0" w:color="auto"/>
            <w:right w:val="none" w:sz="0" w:space="0" w:color="auto"/>
          </w:divBdr>
          <w:divsChild>
            <w:div w:id="6216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6C5BB-12EA-4126-8D33-1154054B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6134</Words>
  <Characters>34966</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41018</CharactersWithSpaces>
  <SharedDoc>false</SharedDoc>
  <HLinks>
    <vt:vector size="198" baseType="variant">
      <vt:variant>
        <vt:i4>2031669</vt:i4>
      </vt:variant>
      <vt:variant>
        <vt:i4>125</vt:i4>
      </vt:variant>
      <vt:variant>
        <vt:i4>0</vt:i4>
      </vt:variant>
      <vt:variant>
        <vt:i4>5</vt:i4>
      </vt:variant>
      <vt:variant>
        <vt:lpwstr/>
      </vt:variant>
      <vt:variant>
        <vt:lpwstr>_Toc67671149</vt:lpwstr>
      </vt:variant>
      <vt:variant>
        <vt:i4>1966133</vt:i4>
      </vt:variant>
      <vt:variant>
        <vt:i4>122</vt:i4>
      </vt:variant>
      <vt:variant>
        <vt:i4>0</vt:i4>
      </vt:variant>
      <vt:variant>
        <vt:i4>5</vt:i4>
      </vt:variant>
      <vt:variant>
        <vt:lpwstr/>
      </vt:variant>
      <vt:variant>
        <vt:lpwstr>_Toc67671148</vt:lpwstr>
      </vt:variant>
      <vt:variant>
        <vt:i4>1114165</vt:i4>
      </vt:variant>
      <vt:variant>
        <vt:i4>119</vt:i4>
      </vt:variant>
      <vt:variant>
        <vt:i4>0</vt:i4>
      </vt:variant>
      <vt:variant>
        <vt:i4>5</vt:i4>
      </vt:variant>
      <vt:variant>
        <vt:lpwstr/>
      </vt:variant>
      <vt:variant>
        <vt:lpwstr>_Toc67671147</vt:lpwstr>
      </vt:variant>
      <vt:variant>
        <vt:i4>1048629</vt:i4>
      </vt:variant>
      <vt:variant>
        <vt:i4>116</vt:i4>
      </vt:variant>
      <vt:variant>
        <vt:i4>0</vt:i4>
      </vt:variant>
      <vt:variant>
        <vt:i4>5</vt:i4>
      </vt:variant>
      <vt:variant>
        <vt:lpwstr/>
      </vt:variant>
      <vt:variant>
        <vt:lpwstr>_Toc67671146</vt:lpwstr>
      </vt:variant>
      <vt:variant>
        <vt:i4>1245237</vt:i4>
      </vt:variant>
      <vt:variant>
        <vt:i4>113</vt:i4>
      </vt:variant>
      <vt:variant>
        <vt:i4>0</vt:i4>
      </vt:variant>
      <vt:variant>
        <vt:i4>5</vt:i4>
      </vt:variant>
      <vt:variant>
        <vt:lpwstr/>
      </vt:variant>
      <vt:variant>
        <vt:lpwstr>_Toc67671145</vt:lpwstr>
      </vt:variant>
      <vt:variant>
        <vt:i4>1179701</vt:i4>
      </vt:variant>
      <vt:variant>
        <vt:i4>110</vt:i4>
      </vt:variant>
      <vt:variant>
        <vt:i4>0</vt:i4>
      </vt:variant>
      <vt:variant>
        <vt:i4>5</vt:i4>
      </vt:variant>
      <vt:variant>
        <vt:lpwstr/>
      </vt:variant>
      <vt:variant>
        <vt:lpwstr>_Toc67671144</vt:lpwstr>
      </vt:variant>
      <vt:variant>
        <vt:i4>1376309</vt:i4>
      </vt:variant>
      <vt:variant>
        <vt:i4>107</vt:i4>
      </vt:variant>
      <vt:variant>
        <vt:i4>0</vt:i4>
      </vt:variant>
      <vt:variant>
        <vt:i4>5</vt:i4>
      </vt:variant>
      <vt:variant>
        <vt:lpwstr/>
      </vt:variant>
      <vt:variant>
        <vt:lpwstr>_Toc67671143</vt:lpwstr>
      </vt:variant>
      <vt:variant>
        <vt:i4>1310773</vt:i4>
      </vt:variant>
      <vt:variant>
        <vt:i4>104</vt:i4>
      </vt:variant>
      <vt:variant>
        <vt:i4>0</vt:i4>
      </vt:variant>
      <vt:variant>
        <vt:i4>5</vt:i4>
      </vt:variant>
      <vt:variant>
        <vt:lpwstr/>
      </vt:variant>
      <vt:variant>
        <vt:lpwstr>_Toc67671142</vt:lpwstr>
      </vt:variant>
      <vt:variant>
        <vt:i4>1507381</vt:i4>
      </vt:variant>
      <vt:variant>
        <vt:i4>101</vt:i4>
      </vt:variant>
      <vt:variant>
        <vt:i4>0</vt:i4>
      </vt:variant>
      <vt:variant>
        <vt:i4>5</vt:i4>
      </vt:variant>
      <vt:variant>
        <vt:lpwstr/>
      </vt:variant>
      <vt:variant>
        <vt:lpwstr>_Toc67671141</vt:lpwstr>
      </vt:variant>
      <vt:variant>
        <vt:i4>1441845</vt:i4>
      </vt:variant>
      <vt:variant>
        <vt:i4>98</vt:i4>
      </vt:variant>
      <vt:variant>
        <vt:i4>0</vt:i4>
      </vt:variant>
      <vt:variant>
        <vt:i4>5</vt:i4>
      </vt:variant>
      <vt:variant>
        <vt:lpwstr/>
      </vt:variant>
      <vt:variant>
        <vt:lpwstr>_Toc67671140</vt:lpwstr>
      </vt:variant>
      <vt:variant>
        <vt:i4>2031666</vt:i4>
      </vt:variant>
      <vt:variant>
        <vt:i4>92</vt:i4>
      </vt:variant>
      <vt:variant>
        <vt:i4>0</vt:i4>
      </vt:variant>
      <vt:variant>
        <vt:i4>5</vt:i4>
      </vt:variant>
      <vt:variant>
        <vt:lpwstr/>
      </vt:variant>
      <vt:variant>
        <vt:lpwstr>_Toc67671139</vt:lpwstr>
      </vt:variant>
      <vt:variant>
        <vt:i4>1966130</vt:i4>
      </vt:variant>
      <vt:variant>
        <vt:i4>89</vt:i4>
      </vt:variant>
      <vt:variant>
        <vt:i4>0</vt:i4>
      </vt:variant>
      <vt:variant>
        <vt:i4>5</vt:i4>
      </vt:variant>
      <vt:variant>
        <vt:lpwstr/>
      </vt:variant>
      <vt:variant>
        <vt:lpwstr>_Toc67671138</vt:lpwstr>
      </vt:variant>
      <vt:variant>
        <vt:i4>1114162</vt:i4>
      </vt:variant>
      <vt:variant>
        <vt:i4>86</vt:i4>
      </vt:variant>
      <vt:variant>
        <vt:i4>0</vt:i4>
      </vt:variant>
      <vt:variant>
        <vt:i4>5</vt:i4>
      </vt:variant>
      <vt:variant>
        <vt:lpwstr/>
      </vt:variant>
      <vt:variant>
        <vt:lpwstr>_Toc67671137</vt:lpwstr>
      </vt:variant>
      <vt:variant>
        <vt:i4>1048626</vt:i4>
      </vt:variant>
      <vt:variant>
        <vt:i4>83</vt:i4>
      </vt:variant>
      <vt:variant>
        <vt:i4>0</vt:i4>
      </vt:variant>
      <vt:variant>
        <vt:i4>5</vt:i4>
      </vt:variant>
      <vt:variant>
        <vt:lpwstr/>
      </vt:variant>
      <vt:variant>
        <vt:lpwstr>_Toc67671136</vt:lpwstr>
      </vt:variant>
      <vt:variant>
        <vt:i4>1245234</vt:i4>
      </vt:variant>
      <vt:variant>
        <vt:i4>80</vt:i4>
      </vt:variant>
      <vt:variant>
        <vt:i4>0</vt:i4>
      </vt:variant>
      <vt:variant>
        <vt:i4>5</vt:i4>
      </vt:variant>
      <vt:variant>
        <vt:lpwstr/>
      </vt:variant>
      <vt:variant>
        <vt:lpwstr>_Toc67671135</vt:lpwstr>
      </vt:variant>
      <vt:variant>
        <vt:i4>1179698</vt:i4>
      </vt:variant>
      <vt:variant>
        <vt:i4>77</vt:i4>
      </vt:variant>
      <vt:variant>
        <vt:i4>0</vt:i4>
      </vt:variant>
      <vt:variant>
        <vt:i4>5</vt:i4>
      </vt:variant>
      <vt:variant>
        <vt:lpwstr/>
      </vt:variant>
      <vt:variant>
        <vt:lpwstr>_Toc67671134</vt:lpwstr>
      </vt:variant>
      <vt:variant>
        <vt:i4>1376306</vt:i4>
      </vt:variant>
      <vt:variant>
        <vt:i4>74</vt:i4>
      </vt:variant>
      <vt:variant>
        <vt:i4>0</vt:i4>
      </vt:variant>
      <vt:variant>
        <vt:i4>5</vt:i4>
      </vt:variant>
      <vt:variant>
        <vt:lpwstr/>
      </vt:variant>
      <vt:variant>
        <vt:lpwstr>_Toc67671133</vt:lpwstr>
      </vt:variant>
      <vt:variant>
        <vt:i4>1310770</vt:i4>
      </vt:variant>
      <vt:variant>
        <vt:i4>71</vt:i4>
      </vt:variant>
      <vt:variant>
        <vt:i4>0</vt:i4>
      </vt:variant>
      <vt:variant>
        <vt:i4>5</vt:i4>
      </vt:variant>
      <vt:variant>
        <vt:lpwstr/>
      </vt:variant>
      <vt:variant>
        <vt:lpwstr>_Toc67671132</vt:lpwstr>
      </vt:variant>
      <vt:variant>
        <vt:i4>1507378</vt:i4>
      </vt:variant>
      <vt:variant>
        <vt:i4>68</vt:i4>
      </vt:variant>
      <vt:variant>
        <vt:i4>0</vt:i4>
      </vt:variant>
      <vt:variant>
        <vt:i4>5</vt:i4>
      </vt:variant>
      <vt:variant>
        <vt:lpwstr/>
      </vt:variant>
      <vt:variant>
        <vt:lpwstr>_Toc67671131</vt:lpwstr>
      </vt:variant>
      <vt:variant>
        <vt:i4>1441842</vt:i4>
      </vt:variant>
      <vt:variant>
        <vt:i4>65</vt:i4>
      </vt:variant>
      <vt:variant>
        <vt:i4>0</vt:i4>
      </vt:variant>
      <vt:variant>
        <vt:i4>5</vt:i4>
      </vt:variant>
      <vt:variant>
        <vt:lpwstr/>
      </vt:variant>
      <vt:variant>
        <vt:lpwstr>_Toc67671130</vt:lpwstr>
      </vt:variant>
      <vt:variant>
        <vt:i4>2031667</vt:i4>
      </vt:variant>
      <vt:variant>
        <vt:i4>62</vt:i4>
      </vt:variant>
      <vt:variant>
        <vt:i4>0</vt:i4>
      </vt:variant>
      <vt:variant>
        <vt:i4>5</vt:i4>
      </vt:variant>
      <vt:variant>
        <vt:lpwstr/>
      </vt:variant>
      <vt:variant>
        <vt:lpwstr>_Toc67671129</vt:lpwstr>
      </vt:variant>
      <vt:variant>
        <vt:i4>1966131</vt:i4>
      </vt:variant>
      <vt:variant>
        <vt:i4>59</vt:i4>
      </vt:variant>
      <vt:variant>
        <vt:i4>0</vt:i4>
      </vt:variant>
      <vt:variant>
        <vt:i4>5</vt:i4>
      </vt:variant>
      <vt:variant>
        <vt:lpwstr/>
      </vt:variant>
      <vt:variant>
        <vt:lpwstr>_Toc67671128</vt:lpwstr>
      </vt:variant>
      <vt:variant>
        <vt:i4>1114163</vt:i4>
      </vt:variant>
      <vt:variant>
        <vt:i4>56</vt:i4>
      </vt:variant>
      <vt:variant>
        <vt:i4>0</vt:i4>
      </vt:variant>
      <vt:variant>
        <vt:i4>5</vt:i4>
      </vt:variant>
      <vt:variant>
        <vt:lpwstr/>
      </vt:variant>
      <vt:variant>
        <vt:lpwstr>_Toc67671127</vt:lpwstr>
      </vt:variant>
      <vt:variant>
        <vt:i4>1048627</vt:i4>
      </vt:variant>
      <vt:variant>
        <vt:i4>53</vt:i4>
      </vt:variant>
      <vt:variant>
        <vt:i4>0</vt:i4>
      </vt:variant>
      <vt:variant>
        <vt:i4>5</vt:i4>
      </vt:variant>
      <vt:variant>
        <vt:lpwstr/>
      </vt:variant>
      <vt:variant>
        <vt:lpwstr>_Toc67671126</vt:lpwstr>
      </vt:variant>
      <vt:variant>
        <vt:i4>1245235</vt:i4>
      </vt:variant>
      <vt:variant>
        <vt:i4>50</vt:i4>
      </vt:variant>
      <vt:variant>
        <vt:i4>0</vt:i4>
      </vt:variant>
      <vt:variant>
        <vt:i4>5</vt:i4>
      </vt:variant>
      <vt:variant>
        <vt:lpwstr/>
      </vt:variant>
      <vt:variant>
        <vt:lpwstr>_Toc67671125</vt:lpwstr>
      </vt:variant>
      <vt:variant>
        <vt:i4>1179699</vt:i4>
      </vt:variant>
      <vt:variant>
        <vt:i4>47</vt:i4>
      </vt:variant>
      <vt:variant>
        <vt:i4>0</vt:i4>
      </vt:variant>
      <vt:variant>
        <vt:i4>5</vt:i4>
      </vt:variant>
      <vt:variant>
        <vt:lpwstr/>
      </vt:variant>
      <vt:variant>
        <vt:lpwstr>_Toc67671124</vt:lpwstr>
      </vt:variant>
      <vt:variant>
        <vt:i4>1376307</vt:i4>
      </vt:variant>
      <vt:variant>
        <vt:i4>44</vt:i4>
      </vt:variant>
      <vt:variant>
        <vt:i4>0</vt:i4>
      </vt:variant>
      <vt:variant>
        <vt:i4>5</vt:i4>
      </vt:variant>
      <vt:variant>
        <vt:lpwstr/>
      </vt:variant>
      <vt:variant>
        <vt:lpwstr>_Toc67671123</vt:lpwstr>
      </vt:variant>
      <vt:variant>
        <vt:i4>1310771</vt:i4>
      </vt:variant>
      <vt:variant>
        <vt:i4>41</vt:i4>
      </vt:variant>
      <vt:variant>
        <vt:i4>0</vt:i4>
      </vt:variant>
      <vt:variant>
        <vt:i4>5</vt:i4>
      </vt:variant>
      <vt:variant>
        <vt:lpwstr/>
      </vt:variant>
      <vt:variant>
        <vt:lpwstr>_Toc67671122</vt:lpwstr>
      </vt:variant>
      <vt:variant>
        <vt:i4>1507379</vt:i4>
      </vt:variant>
      <vt:variant>
        <vt:i4>38</vt:i4>
      </vt:variant>
      <vt:variant>
        <vt:i4>0</vt:i4>
      </vt:variant>
      <vt:variant>
        <vt:i4>5</vt:i4>
      </vt:variant>
      <vt:variant>
        <vt:lpwstr/>
      </vt:variant>
      <vt:variant>
        <vt:lpwstr>_Toc67671121</vt:lpwstr>
      </vt:variant>
      <vt:variant>
        <vt:i4>1441843</vt:i4>
      </vt:variant>
      <vt:variant>
        <vt:i4>35</vt:i4>
      </vt:variant>
      <vt:variant>
        <vt:i4>0</vt:i4>
      </vt:variant>
      <vt:variant>
        <vt:i4>5</vt:i4>
      </vt:variant>
      <vt:variant>
        <vt:lpwstr/>
      </vt:variant>
      <vt:variant>
        <vt:lpwstr>_Toc67671120</vt:lpwstr>
      </vt:variant>
      <vt:variant>
        <vt:i4>2031664</vt:i4>
      </vt:variant>
      <vt:variant>
        <vt:i4>32</vt:i4>
      </vt:variant>
      <vt:variant>
        <vt:i4>0</vt:i4>
      </vt:variant>
      <vt:variant>
        <vt:i4>5</vt:i4>
      </vt:variant>
      <vt:variant>
        <vt:lpwstr/>
      </vt:variant>
      <vt:variant>
        <vt:lpwstr>_Toc67671119</vt:lpwstr>
      </vt:variant>
      <vt:variant>
        <vt:i4>1966128</vt:i4>
      </vt:variant>
      <vt:variant>
        <vt:i4>29</vt:i4>
      </vt:variant>
      <vt:variant>
        <vt:i4>0</vt:i4>
      </vt:variant>
      <vt:variant>
        <vt:i4>5</vt:i4>
      </vt:variant>
      <vt:variant>
        <vt:lpwstr/>
      </vt:variant>
      <vt:variant>
        <vt:lpwstr>_Toc67671118</vt:lpwstr>
      </vt:variant>
      <vt:variant>
        <vt:i4>1114160</vt:i4>
      </vt:variant>
      <vt:variant>
        <vt:i4>26</vt:i4>
      </vt:variant>
      <vt:variant>
        <vt:i4>0</vt:i4>
      </vt:variant>
      <vt:variant>
        <vt:i4>5</vt:i4>
      </vt:variant>
      <vt:variant>
        <vt:lpwstr/>
      </vt:variant>
      <vt:variant>
        <vt:lpwstr>_Toc67671117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2021-04-06T15:28:00Z</dcterms:created>
  <dcterms:modified xsi:type="dcterms:W3CDTF">2021-04-06T15:29:00Z</dcterms:modified>
</cp:coreProperties>
</file>